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6C97B" w14:textId="77777777" w:rsidR="00A31E91" w:rsidRDefault="00A31E91" w:rsidP="00A31E91">
      <w:pPr>
        <w:rPr>
          <w:rFonts w:ascii="Arial" w:hAnsi="Arial" w:cs="Arial"/>
          <w:b/>
        </w:rPr>
      </w:pPr>
      <w:r>
        <w:rPr>
          <w:rFonts w:ascii="Arial" w:hAnsi="Arial" w:cs="Arial"/>
          <w:b/>
        </w:rPr>
        <w:t>CTC/MTC 101</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Time: </w:t>
      </w:r>
      <w:r w:rsidR="009114D1">
        <w:rPr>
          <w:rFonts w:ascii="Arial" w:hAnsi="Arial" w:cs="Arial"/>
          <w:b/>
        </w:rPr>
        <w:t>MW 10:40-11:30</w:t>
      </w:r>
      <w:r w:rsidR="00F571E5">
        <w:rPr>
          <w:rFonts w:ascii="Arial" w:hAnsi="Arial" w:cs="Arial"/>
          <w:b/>
        </w:rPr>
        <w:t xml:space="preserve"> a</w:t>
      </w:r>
      <w:r>
        <w:rPr>
          <w:rFonts w:ascii="Arial" w:hAnsi="Arial" w:cs="Arial"/>
          <w:b/>
        </w:rPr>
        <w:t>m</w:t>
      </w:r>
    </w:p>
    <w:p w14:paraId="518C3D56" w14:textId="77777777" w:rsidR="00A31E91" w:rsidRDefault="00A31E91" w:rsidP="00A31E91">
      <w:pPr>
        <w:rPr>
          <w:rFonts w:ascii="Arial" w:hAnsi="Arial" w:cs="Arial"/>
          <w:b/>
          <w:color w:val="333399"/>
        </w:rPr>
      </w:pPr>
      <w:r>
        <w:rPr>
          <w:rFonts w:ascii="Arial" w:hAnsi="Arial" w:cs="Arial"/>
          <w:b/>
          <w:color w:val="333399"/>
        </w:rPr>
        <w:t>Intro to Engineering Technology</w:t>
      </w:r>
      <w:r>
        <w:rPr>
          <w:rFonts w:ascii="Arial" w:hAnsi="Arial" w:cs="Arial"/>
          <w:b/>
          <w:color w:val="333399"/>
        </w:rPr>
        <w:tab/>
      </w:r>
      <w:r>
        <w:rPr>
          <w:rFonts w:ascii="Arial" w:hAnsi="Arial" w:cs="Arial"/>
          <w:b/>
          <w:color w:val="333399"/>
        </w:rPr>
        <w:tab/>
      </w:r>
      <w:r>
        <w:rPr>
          <w:rFonts w:ascii="Arial" w:hAnsi="Arial" w:cs="Arial"/>
          <w:b/>
          <w:color w:val="000080"/>
        </w:rPr>
        <w:t xml:space="preserve">Classroom: </w:t>
      </w:r>
      <w:r w:rsidR="00F571E5">
        <w:rPr>
          <w:rFonts w:ascii="Arial" w:hAnsi="Arial" w:cs="Arial"/>
          <w:b/>
          <w:color w:val="000080"/>
        </w:rPr>
        <w:t xml:space="preserve">Donovan </w:t>
      </w:r>
      <w:r w:rsidR="00781FE4">
        <w:rPr>
          <w:rFonts w:ascii="Arial" w:hAnsi="Arial" w:cs="Arial"/>
          <w:b/>
          <w:color w:val="000080"/>
        </w:rPr>
        <w:t>G143</w:t>
      </w:r>
    </w:p>
    <w:p w14:paraId="0C19FB4A" w14:textId="77777777" w:rsidR="00A31E91" w:rsidRPr="00A31E91" w:rsidRDefault="00A31E91" w:rsidP="00A31E91">
      <w:pPr>
        <w:rPr>
          <w:rFonts w:ascii="Arial" w:hAnsi="Arial" w:cs="Arial"/>
          <w:b/>
        </w:rPr>
      </w:pPr>
      <w:r>
        <w:rPr>
          <w:rFonts w:ascii="Arial" w:hAnsi="Arial" w:cs="Arial"/>
          <w:b/>
        </w:rPr>
        <w:t>Coordinator: Jayne Baran</w:t>
      </w:r>
      <w:r w:rsidRPr="00A31E91">
        <w:rPr>
          <w:rFonts w:ascii="Arial" w:hAnsi="Arial" w:cs="Arial"/>
          <w:b/>
        </w:rPr>
        <w:t xml:space="preserve"> </w:t>
      </w:r>
      <w:r>
        <w:rPr>
          <w:rFonts w:ascii="Arial" w:hAnsi="Arial" w:cs="Arial"/>
          <w:b/>
        </w:rPr>
        <w:tab/>
      </w:r>
      <w:r>
        <w:rPr>
          <w:rFonts w:ascii="Arial" w:hAnsi="Arial" w:cs="Arial"/>
          <w:b/>
        </w:rPr>
        <w:tab/>
      </w:r>
      <w:r>
        <w:rPr>
          <w:rFonts w:ascii="Arial" w:hAnsi="Arial" w:cs="Arial"/>
          <w:b/>
        </w:rPr>
        <w:tab/>
        <w:t>Fall 20</w:t>
      </w:r>
      <w:r w:rsidR="00F571E5">
        <w:rPr>
          <w:rFonts w:ascii="Arial" w:hAnsi="Arial" w:cs="Arial"/>
          <w:b/>
        </w:rPr>
        <w:t>2</w:t>
      </w:r>
      <w:r w:rsidR="00077ABC">
        <w:rPr>
          <w:rFonts w:ascii="Arial" w:hAnsi="Arial" w:cs="Arial"/>
          <w:b/>
        </w:rPr>
        <w:t>5</w:t>
      </w:r>
    </w:p>
    <w:p w14:paraId="5BCA00B3" w14:textId="77777777" w:rsidR="00F20EC2" w:rsidRDefault="00F20EC2">
      <w:pPr>
        <w:pStyle w:val="BodyText"/>
      </w:pPr>
      <w:r>
        <w:rPr>
          <w:rFonts w:ascii="Arial" w:hAnsi="Arial" w:cs="Arial"/>
          <w:b/>
          <w:color w:val="333399"/>
          <w:u w:val="single"/>
        </w:rPr>
        <w:t>Course Description:</w:t>
      </w:r>
      <w:r>
        <w:rPr>
          <w:b/>
          <w:color w:val="333399"/>
          <w:u w:val="single"/>
        </w:rPr>
        <w:br/>
      </w:r>
      <w:r w:rsidR="00A31E91" w:rsidRPr="00A31E91">
        <w:t>Required for all freshmen in Civil</w:t>
      </w:r>
      <w:r w:rsidR="00F571E5">
        <w:t xml:space="preserve"> and Mechanical</w:t>
      </w:r>
      <w:r w:rsidR="00A31E91" w:rsidRPr="00A31E91">
        <w:t xml:space="preserve"> Engineering Technology. Topics include academic requirements, advisement, software packages, career opportunities, and project management. Additional topics include professional, ethical and social responsibilities; respect for diversity and a knowledge of contemporary professional, societal and global issues; and a commitment to quality, timeliness and continuous improvement.  Cross listed with MTC 101.</w:t>
      </w:r>
      <w:r>
        <w:t xml:space="preserve"> </w:t>
      </w:r>
    </w:p>
    <w:p w14:paraId="6F89C36B" w14:textId="77777777" w:rsidR="00F20EC2" w:rsidRDefault="00F20EC2">
      <w:pPr>
        <w:pStyle w:val="NormalWeb"/>
        <w:shd w:val="clear" w:color="auto" w:fill="FFFFFF"/>
        <w:spacing w:line="236" w:lineRule="atLeast"/>
        <w:rPr>
          <w:rFonts w:ascii="Arial" w:hAnsi="Arial" w:cs="Arial"/>
          <w:b/>
          <w:color w:val="333399"/>
          <w:u w:val="single"/>
        </w:rPr>
      </w:pPr>
      <w:r>
        <w:rPr>
          <w:rFonts w:ascii="Arial" w:hAnsi="Arial" w:cs="Arial"/>
          <w:b/>
          <w:color w:val="333399"/>
          <w:u w:val="single"/>
        </w:rPr>
        <w:t>Credit Hours:</w:t>
      </w:r>
      <w:r>
        <w:rPr>
          <w:rFonts w:ascii="Arial" w:hAnsi="Arial" w:cs="Arial"/>
          <w:color w:val="333399"/>
        </w:rPr>
        <w:t xml:space="preserve">  2</w:t>
      </w:r>
      <w:r>
        <w:rPr>
          <w:rFonts w:ascii="Arial" w:hAnsi="Arial" w:cs="Arial"/>
          <w:b/>
          <w:i/>
          <w:color w:val="333399"/>
          <w:sz w:val="20"/>
          <w:szCs w:val="20"/>
        </w:rPr>
        <w:t xml:space="preserve"> </w:t>
      </w:r>
    </w:p>
    <w:p w14:paraId="131ACB65" w14:textId="77777777" w:rsidR="00F20EC2" w:rsidRDefault="00F20EC2">
      <w:pPr>
        <w:pStyle w:val="NormalWeb"/>
        <w:shd w:val="clear" w:color="auto" w:fill="FFFFFF"/>
        <w:spacing w:line="236" w:lineRule="atLeast"/>
        <w:rPr>
          <w:rFonts w:ascii="Arial" w:hAnsi="Arial" w:cs="Arial"/>
          <w:b/>
          <w:bCs/>
          <w:color w:val="auto"/>
        </w:rPr>
      </w:pPr>
      <w:r>
        <w:rPr>
          <w:rFonts w:ascii="Arial" w:hAnsi="Arial" w:cs="Arial"/>
          <w:b/>
          <w:color w:val="333399"/>
          <w:u w:val="single"/>
        </w:rPr>
        <w:t>Learning Outcomes:</w:t>
      </w:r>
    </w:p>
    <w:p w14:paraId="05F9AE59" w14:textId="77777777" w:rsidR="00F20EC2" w:rsidRDefault="00077ABC">
      <w:pPr>
        <w:pStyle w:val="NormalWeb"/>
        <w:numPr>
          <w:ilvl w:val="0"/>
          <w:numId w:val="2"/>
        </w:numPr>
        <w:shd w:val="clear" w:color="auto" w:fill="FFFFFF"/>
        <w:rPr>
          <w:color w:val="auto"/>
        </w:rPr>
      </w:pPr>
      <w:r>
        <w:rPr>
          <w:color w:val="auto"/>
        </w:rPr>
        <w:t>Understand</w:t>
      </w:r>
      <w:r w:rsidR="008F0F1C">
        <w:rPr>
          <w:color w:val="auto"/>
        </w:rPr>
        <w:t xml:space="preserve"> academic requirements and career opportunities.</w:t>
      </w:r>
    </w:p>
    <w:p w14:paraId="56A238D7" w14:textId="77777777" w:rsidR="00F20EC2" w:rsidRDefault="00077ABC">
      <w:pPr>
        <w:pStyle w:val="NormalWeb"/>
        <w:numPr>
          <w:ilvl w:val="0"/>
          <w:numId w:val="2"/>
        </w:numPr>
        <w:shd w:val="clear" w:color="auto" w:fill="FFFFFF"/>
        <w:tabs>
          <w:tab w:val="left" w:pos="5904"/>
        </w:tabs>
        <w:rPr>
          <w:color w:val="auto"/>
        </w:rPr>
      </w:pPr>
      <w:r>
        <w:rPr>
          <w:color w:val="auto"/>
        </w:rPr>
        <w:t>Discover</w:t>
      </w:r>
      <w:r w:rsidR="008F0F1C">
        <w:rPr>
          <w:color w:val="auto"/>
        </w:rPr>
        <w:t xml:space="preserve"> </w:t>
      </w:r>
      <w:r w:rsidR="00652763">
        <w:rPr>
          <w:color w:val="auto"/>
        </w:rPr>
        <w:t>the services SUNY Poly</w:t>
      </w:r>
      <w:r w:rsidR="008F0F1C">
        <w:rPr>
          <w:color w:val="auto"/>
        </w:rPr>
        <w:t xml:space="preserve"> provides to students</w:t>
      </w:r>
      <w:r w:rsidR="00F20EC2">
        <w:rPr>
          <w:color w:val="auto"/>
        </w:rPr>
        <w:tab/>
      </w:r>
    </w:p>
    <w:p w14:paraId="286B65E6" w14:textId="77777777" w:rsidR="00F20EC2" w:rsidRDefault="00077ABC">
      <w:pPr>
        <w:pStyle w:val="NormalWeb"/>
        <w:numPr>
          <w:ilvl w:val="0"/>
          <w:numId w:val="2"/>
        </w:numPr>
        <w:shd w:val="clear" w:color="auto" w:fill="FFFFFF"/>
        <w:rPr>
          <w:color w:val="auto"/>
        </w:rPr>
      </w:pPr>
      <w:r>
        <w:rPr>
          <w:color w:val="auto"/>
        </w:rPr>
        <w:t>Learn</w:t>
      </w:r>
      <w:r w:rsidR="008F0F1C">
        <w:rPr>
          <w:color w:val="auto"/>
        </w:rPr>
        <w:t xml:space="preserve"> the basics of engineering/science applications using EXCEL</w:t>
      </w:r>
    </w:p>
    <w:p w14:paraId="3B310192" w14:textId="77777777" w:rsidR="008F0F1C" w:rsidRDefault="00077ABC">
      <w:pPr>
        <w:pStyle w:val="NormalWeb"/>
        <w:numPr>
          <w:ilvl w:val="0"/>
          <w:numId w:val="2"/>
        </w:numPr>
        <w:shd w:val="clear" w:color="auto" w:fill="FFFFFF"/>
        <w:rPr>
          <w:color w:val="auto"/>
        </w:rPr>
      </w:pPr>
      <w:r>
        <w:rPr>
          <w:color w:val="auto"/>
        </w:rPr>
        <w:t>P</w:t>
      </w:r>
      <w:r w:rsidR="008F0F1C">
        <w:rPr>
          <w:color w:val="auto"/>
        </w:rPr>
        <w:t>articipate in team activities/assignments</w:t>
      </w:r>
    </w:p>
    <w:p w14:paraId="62160FC9" w14:textId="77777777" w:rsidR="00F20EC2" w:rsidRDefault="00F20EC2">
      <w:pPr>
        <w:pStyle w:val="NormalWeb"/>
        <w:shd w:val="clear" w:color="auto" w:fill="FFFFFF"/>
        <w:spacing w:line="236" w:lineRule="atLeast"/>
        <w:rPr>
          <w:rFonts w:ascii="Arial" w:hAnsi="Arial" w:cs="Arial"/>
          <w:b/>
          <w:color w:val="333399"/>
          <w:u w:val="single"/>
        </w:rPr>
      </w:pPr>
      <w:r>
        <w:rPr>
          <w:rFonts w:ascii="Arial" w:hAnsi="Arial" w:cs="Arial"/>
          <w:b/>
          <w:color w:val="333399"/>
          <w:u w:val="single"/>
        </w:rPr>
        <w:t>Required Text:</w:t>
      </w:r>
    </w:p>
    <w:p w14:paraId="03687262" w14:textId="77777777" w:rsidR="00A46B98" w:rsidRDefault="00A46B98">
      <w:pPr>
        <w:ind w:left="1440" w:hanging="1440"/>
      </w:pPr>
      <w:bookmarkStart w:id="0" w:name="_Hlk205373402"/>
      <w:r w:rsidRPr="00A46B98">
        <w:t xml:space="preserve">Course materials are available through the </w:t>
      </w:r>
      <w:hyperlink r:id="rId7" w:history="1">
        <w:r w:rsidRPr="00A46B98">
          <w:rPr>
            <w:rStyle w:val="Hyperlink"/>
          </w:rPr>
          <w:t>SUNY Poly O</w:t>
        </w:r>
        <w:bookmarkStart w:id="1" w:name="_GoBack"/>
        <w:bookmarkEnd w:id="1"/>
        <w:r w:rsidRPr="00A46B98">
          <w:rPr>
            <w:rStyle w:val="Hyperlink"/>
          </w:rPr>
          <w:t>n</w:t>
        </w:r>
        <w:r w:rsidRPr="00A46B98">
          <w:rPr>
            <w:rStyle w:val="Hyperlink"/>
          </w:rPr>
          <w:t>line Bookstore</w:t>
        </w:r>
      </w:hyperlink>
      <w:r>
        <w:t xml:space="preserve"> </w:t>
      </w:r>
    </w:p>
    <w:p w14:paraId="58F8BD57" w14:textId="77777777" w:rsidR="00A46B98" w:rsidRDefault="00A46B98">
      <w:pPr>
        <w:ind w:left="1440" w:hanging="1440"/>
      </w:pPr>
    </w:p>
    <w:p w14:paraId="5984A518" w14:textId="77777777" w:rsidR="00F20EC2" w:rsidRDefault="008F0F1C">
      <w:pPr>
        <w:ind w:left="1440" w:hanging="1440"/>
      </w:pPr>
      <w:r>
        <w:t>“</w:t>
      </w:r>
      <w:r w:rsidR="00652763">
        <w:t>Engineering with Excel</w:t>
      </w:r>
      <w:r>
        <w:t xml:space="preserve">”, </w:t>
      </w:r>
      <w:r w:rsidR="00652763">
        <w:t>5</w:t>
      </w:r>
      <w:r w:rsidRPr="008F0F1C">
        <w:rPr>
          <w:vertAlign w:val="superscript"/>
        </w:rPr>
        <w:t>th</w:t>
      </w:r>
      <w:r>
        <w:t xml:space="preserve"> ed., by </w:t>
      </w:r>
      <w:r w:rsidR="00652763">
        <w:t>Larsen</w:t>
      </w:r>
      <w:r>
        <w:t xml:space="preserve"> (</w:t>
      </w:r>
      <w:r w:rsidR="00652763">
        <w:t>Pearson</w:t>
      </w:r>
      <w:r>
        <w:t>)</w:t>
      </w:r>
    </w:p>
    <w:bookmarkEnd w:id="0"/>
    <w:p w14:paraId="50BE7889" w14:textId="77777777" w:rsidR="00F20EC2" w:rsidRDefault="00F20EC2"/>
    <w:p w14:paraId="36231269" w14:textId="77777777" w:rsidR="00F20EC2" w:rsidRDefault="00F20EC2">
      <w:r>
        <w:rPr>
          <w:rFonts w:ascii="Arial" w:hAnsi="Arial" w:cs="Arial"/>
          <w:b/>
          <w:color w:val="000080"/>
          <w:u w:val="single"/>
        </w:rPr>
        <w:t>Office Hours and Contact Info:</w:t>
      </w:r>
      <w:r>
        <w:rPr>
          <w:rFonts w:ascii="Arial" w:hAnsi="Arial" w:cs="Arial"/>
          <w:b/>
          <w:color w:val="000080"/>
          <w:u w:val="single"/>
        </w:rPr>
        <w:br/>
      </w:r>
      <w:r>
        <w:t xml:space="preserve">See </w:t>
      </w:r>
      <w:hyperlink r:id="rId8" w:history="1">
        <w:r w:rsidR="009114D1" w:rsidRPr="00CD4641">
          <w:rPr>
            <w:rStyle w:val="Hyperlink"/>
          </w:rPr>
          <w:t>https://people.sunypoly.edu/~barans/</w:t>
        </w:r>
      </w:hyperlink>
      <w:r w:rsidR="00F571E5">
        <w:t xml:space="preserve">  (Or by appointment)</w:t>
      </w:r>
      <w:r w:rsidR="00781FE4">
        <w:t xml:space="preserve"> </w:t>
      </w:r>
      <w:r w:rsidR="00781FE4">
        <w:tab/>
        <w:t xml:space="preserve">   </w:t>
      </w:r>
      <w:r w:rsidR="00F571E5">
        <w:tab/>
      </w:r>
      <w:r w:rsidR="008F0F1C">
        <w:t xml:space="preserve">Donovan Hall </w:t>
      </w:r>
      <w:r w:rsidR="00652763">
        <w:t>1197</w:t>
      </w:r>
      <w:r>
        <w:t xml:space="preserve"> </w:t>
      </w:r>
    </w:p>
    <w:p w14:paraId="7A861C89" w14:textId="77777777" w:rsidR="00F20EC2" w:rsidRDefault="00497838">
      <w:r>
        <w:t>Email:</w:t>
      </w:r>
      <w:r>
        <w:tab/>
        <w:t xml:space="preserve"> Jayne.Baran@sunypoly</w:t>
      </w:r>
      <w:r w:rsidR="008F0F1C">
        <w:t>.edu</w:t>
      </w:r>
      <w:r w:rsidR="00F20EC2">
        <w:tab/>
      </w:r>
      <w:r w:rsidR="00F20EC2">
        <w:tab/>
      </w:r>
      <w:r w:rsidR="00F20EC2">
        <w:tab/>
      </w:r>
      <w:r w:rsidR="00F20EC2">
        <w:tab/>
      </w:r>
      <w:r w:rsidR="00F20EC2">
        <w:tab/>
      </w:r>
      <w:r w:rsidR="00F20EC2">
        <w:tab/>
        <w:t xml:space="preserve">Phone: (315) 792-7542          </w:t>
      </w:r>
      <w:r w:rsidR="00F20EC2">
        <w:br/>
      </w:r>
      <w:r w:rsidR="00F20EC2">
        <w:tab/>
      </w:r>
    </w:p>
    <w:p w14:paraId="06019E2C" w14:textId="77777777" w:rsidR="00F20EC2" w:rsidRDefault="00F20EC2">
      <w:pPr>
        <w:rPr>
          <w:rFonts w:ascii="Arial" w:hAnsi="Arial" w:cs="Arial"/>
          <w:b/>
          <w:color w:val="000080"/>
          <w:u w:val="single"/>
        </w:rPr>
      </w:pPr>
    </w:p>
    <w:p w14:paraId="071DAEC4" w14:textId="77777777" w:rsidR="00F20EC2" w:rsidRDefault="00F20EC2">
      <w:pPr>
        <w:rPr>
          <w:rFonts w:ascii="Arial" w:hAnsi="Arial" w:cs="Arial"/>
          <w:b/>
          <w:color w:val="000080"/>
          <w:u w:val="single"/>
        </w:rPr>
      </w:pPr>
      <w:r>
        <w:rPr>
          <w:rFonts w:ascii="Arial" w:hAnsi="Arial" w:cs="Arial"/>
          <w:b/>
          <w:color w:val="000080"/>
          <w:u w:val="single"/>
        </w:rPr>
        <w:t>Topics and Projects:</w:t>
      </w:r>
      <w:r>
        <w:rPr>
          <w:rFonts w:ascii="Arial" w:hAnsi="Arial" w:cs="Arial"/>
          <w:b/>
          <w:color w:val="000080"/>
          <w:u w:val="single"/>
        </w:rPr>
        <w:br/>
      </w:r>
    </w:p>
    <w:tbl>
      <w:tblPr>
        <w:tblW w:w="10203" w:type="dxa"/>
        <w:jc w:val="center"/>
        <w:tblLook w:val="04A0" w:firstRow="1" w:lastRow="0" w:firstColumn="1" w:lastColumn="0" w:noHBand="0" w:noVBand="1"/>
      </w:tblPr>
      <w:tblGrid>
        <w:gridCol w:w="1145"/>
        <w:gridCol w:w="3777"/>
        <w:gridCol w:w="1260"/>
        <w:gridCol w:w="4021"/>
      </w:tblGrid>
      <w:tr w:rsidR="00F20EC2" w14:paraId="27FE7E9E" w14:textId="77777777" w:rsidTr="0040510D">
        <w:trPr>
          <w:trHeight w:val="315"/>
          <w:jc w:val="center"/>
        </w:trPr>
        <w:tc>
          <w:tcPr>
            <w:tcW w:w="1145" w:type="dxa"/>
            <w:shd w:val="clear" w:color="auto" w:fill="CCECFF"/>
            <w:noWrap/>
            <w:vAlign w:val="bottom"/>
            <w:hideMark/>
          </w:tcPr>
          <w:p w14:paraId="18C65233" w14:textId="77777777" w:rsidR="00F20EC2" w:rsidRDefault="00F20EC2">
            <w:pPr>
              <w:rPr>
                <w:rFonts w:ascii="Arial" w:hAnsi="Arial" w:cs="Arial"/>
                <w:b/>
                <w:bCs/>
              </w:rPr>
            </w:pPr>
            <w:r>
              <w:rPr>
                <w:rFonts w:ascii="Arial" w:hAnsi="Arial" w:cs="Arial"/>
                <w:b/>
                <w:bCs/>
              </w:rPr>
              <w:t>Topics:</w:t>
            </w:r>
          </w:p>
        </w:tc>
        <w:tc>
          <w:tcPr>
            <w:tcW w:w="3777" w:type="dxa"/>
            <w:shd w:val="clear" w:color="auto" w:fill="CCECFF"/>
            <w:noWrap/>
            <w:vAlign w:val="bottom"/>
            <w:hideMark/>
          </w:tcPr>
          <w:p w14:paraId="0B4C1C76" w14:textId="77777777" w:rsidR="00F20EC2" w:rsidRDefault="00F20EC2">
            <w:pPr>
              <w:rPr>
                <w:rFonts w:ascii="Arial" w:hAnsi="Arial" w:cs="Arial"/>
                <w:b/>
                <w:bCs/>
              </w:rPr>
            </w:pPr>
            <w:r>
              <w:rPr>
                <w:rFonts w:ascii="Arial" w:hAnsi="Arial" w:cs="Arial"/>
                <w:b/>
                <w:bCs/>
              </w:rPr>
              <w:t>Description</w:t>
            </w:r>
          </w:p>
        </w:tc>
        <w:tc>
          <w:tcPr>
            <w:tcW w:w="1260" w:type="dxa"/>
            <w:shd w:val="clear" w:color="auto" w:fill="CCECFF"/>
            <w:vAlign w:val="bottom"/>
            <w:hideMark/>
          </w:tcPr>
          <w:p w14:paraId="01EC9B9C" w14:textId="77777777" w:rsidR="00F20EC2" w:rsidRDefault="00F20EC2">
            <w:pPr>
              <w:jc w:val="center"/>
              <w:rPr>
                <w:rFonts w:ascii="Arial" w:hAnsi="Arial" w:cs="Arial"/>
                <w:b/>
                <w:bCs/>
              </w:rPr>
            </w:pPr>
            <w:proofErr w:type="spellStart"/>
            <w:r>
              <w:rPr>
                <w:rFonts w:ascii="Arial" w:hAnsi="Arial" w:cs="Arial"/>
                <w:b/>
                <w:bCs/>
              </w:rPr>
              <w:t>Hrs</w:t>
            </w:r>
            <w:proofErr w:type="spellEnd"/>
          </w:p>
        </w:tc>
        <w:tc>
          <w:tcPr>
            <w:tcW w:w="4021" w:type="dxa"/>
            <w:shd w:val="clear" w:color="auto" w:fill="CCECFF"/>
            <w:noWrap/>
            <w:vAlign w:val="bottom"/>
            <w:hideMark/>
          </w:tcPr>
          <w:p w14:paraId="6D1A60BF" w14:textId="77777777" w:rsidR="00F20EC2" w:rsidRDefault="00F20EC2">
            <w:pPr>
              <w:rPr>
                <w:rFonts w:ascii="Arial" w:hAnsi="Arial" w:cs="Arial"/>
                <w:b/>
                <w:bCs/>
              </w:rPr>
            </w:pPr>
            <w:r>
              <w:rPr>
                <w:rFonts w:ascii="Arial" w:hAnsi="Arial" w:cs="Arial"/>
                <w:b/>
                <w:bCs/>
              </w:rPr>
              <w:t>Assignments/Projects</w:t>
            </w:r>
          </w:p>
        </w:tc>
      </w:tr>
      <w:tr w:rsidR="00F20EC2" w14:paraId="259EAFAB" w14:textId="77777777" w:rsidTr="0040510D">
        <w:trPr>
          <w:trHeight w:val="255"/>
          <w:jc w:val="center"/>
        </w:trPr>
        <w:tc>
          <w:tcPr>
            <w:tcW w:w="1145" w:type="dxa"/>
            <w:shd w:val="clear" w:color="auto" w:fill="CCECFF"/>
            <w:noWrap/>
            <w:vAlign w:val="bottom"/>
            <w:hideMark/>
          </w:tcPr>
          <w:p w14:paraId="694C4E49" w14:textId="77777777" w:rsidR="00F20EC2" w:rsidRDefault="00F20EC2">
            <w:pPr>
              <w:jc w:val="center"/>
              <w:rPr>
                <w:rFonts w:ascii="Arial" w:hAnsi="Arial" w:cs="Arial"/>
                <w:sz w:val="20"/>
                <w:szCs w:val="20"/>
              </w:rPr>
            </w:pPr>
            <w:r>
              <w:rPr>
                <w:rFonts w:ascii="Arial" w:hAnsi="Arial" w:cs="Arial"/>
                <w:sz w:val="20"/>
                <w:szCs w:val="20"/>
              </w:rPr>
              <w:t>1</w:t>
            </w:r>
          </w:p>
        </w:tc>
        <w:tc>
          <w:tcPr>
            <w:tcW w:w="3777" w:type="dxa"/>
            <w:shd w:val="clear" w:color="auto" w:fill="CCECFF"/>
            <w:noWrap/>
            <w:vAlign w:val="bottom"/>
            <w:hideMark/>
          </w:tcPr>
          <w:p w14:paraId="2F642D06" w14:textId="77777777" w:rsidR="00F20EC2" w:rsidRDefault="0040510D">
            <w:pPr>
              <w:rPr>
                <w:rFonts w:ascii="Arial" w:hAnsi="Arial" w:cs="Arial"/>
                <w:sz w:val="20"/>
                <w:szCs w:val="20"/>
              </w:rPr>
            </w:pPr>
            <w:r>
              <w:rPr>
                <w:rFonts w:ascii="Arial" w:hAnsi="Arial" w:cs="Arial"/>
                <w:sz w:val="20"/>
                <w:szCs w:val="20"/>
              </w:rPr>
              <w:t>Intro to Engr. Technology</w:t>
            </w:r>
          </w:p>
        </w:tc>
        <w:tc>
          <w:tcPr>
            <w:tcW w:w="1260" w:type="dxa"/>
            <w:shd w:val="clear" w:color="auto" w:fill="CCECFF"/>
            <w:vAlign w:val="bottom"/>
            <w:hideMark/>
          </w:tcPr>
          <w:p w14:paraId="3120053D" w14:textId="77777777" w:rsidR="00F20EC2" w:rsidRDefault="0040510D">
            <w:pPr>
              <w:jc w:val="center"/>
              <w:rPr>
                <w:rFonts w:ascii="Arial" w:hAnsi="Arial" w:cs="Arial"/>
                <w:sz w:val="20"/>
                <w:szCs w:val="20"/>
              </w:rPr>
            </w:pPr>
            <w:r>
              <w:rPr>
                <w:rFonts w:ascii="Arial" w:hAnsi="Arial" w:cs="Arial"/>
                <w:sz w:val="20"/>
                <w:szCs w:val="20"/>
              </w:rPr>
              <w:t>2</w:t>
            </w:r>
            <w:r w:rsidR="00F20EC2">
              <w:rPr>
                <w:rFonts w:ascii="Arial" w:hAnsi="Arial" w:cs="Arial"/>
                <w:sz w:val="20"/>
                <w:szCs w:val="20"/>
              </w:rPr>
              <w:t>.0</w:t>
            </w:r>
          </w:p>
        </w:tc>
        <w:tc>
          <w:tcPr>
            <w:tcW w:w="4021" w:type="dxa"/>
            <w:shd w:val="clear" w:color="auto" w:fill="CCECFF"/>
            <w:noWrap/>
            <w:vAlign w:val="bottom"/>
            <w:hideMark/>
          </w:tcPr>
          <w:p w14:paraId="3475C8A2" w14:textId="77777777" w:rsidR="00F20EC2" w:rsidRDefault="009114D1">
            <w:pPr>
              <w:rPr>
                <w:rFonts w:ascii="Arial" w:hAnsi="Arial" w:cs="Arial"/>
                <w:sz w:val="20"/>
                <w:szCs w:val="20"/>
              </w:rPr>
            </w:pPr>
            <w:r>
              <w:rPr>
                <w:rFonts w:ascii="Arial" w:hAnsi="Arial" w:cs="Arial"/>
                <w:sz w:val="20"/>
                <w:szCs w:val="20"/>
              </w:rPr>
              <w:t>Research Careers</w:t>
            </w:r>
          </w:p>
        </w:tc>
      </w:tr>
      <w:tr w:rsidR="00F20EC2" w14:paraId="30A631DC" w14:textId="77777777" w:rsidTr="0040510D">
        <w:trPr>
          <w:trHeight w:val="255"/>
          <w:jc w:val="center"/>
        </w:trPr>
        <w:tc>
          <w:tcPr>
            <w:tcW w:w="1145" w:type="dxa"/>
            <w:shd w:val="clear" w:color="auto" w:fill="CCECFF"/>
            <w:noWrap/>
            <w:vAlign w:val="bottom"/>
            <w:hideMark/>
          </w:tcPr>
          <w:p w14:paraId="53C5EB2B" w14:textId="77777777" w:rsidR="00F20EC2" w:rsidRDefault="00F20EC2">
            <w:pPr>
              <w:jc w:val="center"/>
              <w:rPr>
                <w:rFonts w:ascii="Arial" w:hAnsi="Arial" w:cs="Arial"/>
                <w:sz w:val="20"/>
                <w:szCs w:val="20"/>
              </w:rPr>
            </w:pPr>
            <w:r>
              <w:rPr>
                <w:rFonts w:ascii="Arial" w:hAnsi="Arial" w:cs="Arial"/>
                <w:sz w:val="20"/>
                <w:szCs w:val="20"/>
              </w:rPr>
              <w:t>2</w:t>
            </w:r>
          </w:p>
        </w:tc>
        <w:tc>
          <w:tcPr>
            <w:tcW w:w="3777" w:type="dxa"/>
            <w:shd w:val="clear" w:color="auto" w:fill="CCECFF"/>
            <w:noWrap/>
            <w:vAlign w:val="bottom"/>
            <w:hideMark/>
          </w:tcPr>
          <w:p w14:paraId="6ADBA55D" w14:textId="77777777" w:rsidR="00F20EC2" w:rsidRDefault="0040510D">
            <w:pPr>
              <w:rPr>
                <w:rFonts w:ascii="Arial" w:hAnsi="Arial" w:cs="Arial"/>
                <w:sz w:val="20"/>
                <w:szCs w:val="20"/>
              </w:rPr>
            </w:pPr>
            <w:r>
              <w:rPr>
                <w:rFonts w:ascii="Arial" w:hAnsi="Arial" w:cs="Arial"/>
                <w:sz w:val="20"/>
                <w:szCs w:val="20"/>
              </w:rPr>
              <w:t>Academic Requirements</w:t>
            </w:r>
          </w:p>
        </w:tc>
        <w:tc>
          <w:tcPr>
            <w:tcW w:w="1260" w:type="dxa"/>
            <w:shd w:val="clear" w:color="auto" w:fill="CCECFF"/>
            <w:vAlign w:val="bottom"/>
            <w:hideMark/>
          </w:tcPr>
          <w:p w14:paraId="0763CB56" w14:textId="77777777" w:rsidR="00F20EC2" w:rsidRDefault="0040510D">
            <w:pPr>
              <w:jc w:val="center"/>
              <w:rPr>
                <w:rFonts w:ascii="Arial" w:hAnsi="Arial" w:cs="Arial"/>
                <w:sz w:val="20"/>
                <w:szCs w:val="20"/>
              </w:rPr>
            </w:pPr>
            <w:r>
              <w:rPr>
                <w:rFonts w:ascii="Arial" w:hAnsi="Arial" w:cs="Arial"/>
                <w:sz w:val="20"/>
                <w:szCs w:val="20"/>
              </w:rPr>
              <w:t>2</w:t>
            </w:r>
            <w:r w:rsidR="00F20EC2">
              <w:rPr>
                <w:rFonts w:ascii="Arial" w:hAnsi="Arial" w:cs="Arial"/>
                <w:sz w:val="20"/>
                <w:szCs w:val="20"/>
              </w:rPr>
              <w:t>.0</w:t>
            </w:r>
          </w:p>
        </w:tc>
        <w:tc>
          <w:tcPr>
            <w:tcW w:w="4021" w:type="dxa"/>
            <w:shd w:val="clear" w:color="auto" w:fill="CCECFF"/>
            <w:noWrap/>
            <w:vAlign w:val="bottom"/>
            <w:hideMark/>
          </w:tcPr>
          <w:p w14:paraId="1A7C611C" w14:textId="77777777" w:rsidR="00F20EC2" w:rsidRDefault="0040510D">
            <w:pPr>
              <w:rPr>
                <w:rFonts w:ascii="Arial" w:hAnsi="Arial" w:cs="Arial"/>
                <w:sz w:val="20"/>
                <w:szCs w:val="20"/>
              </w:rPr>
            </w:pPr>
            <w:r>
              <w:rPr>
                <w:rFonts w:ascii="Arial" w:hAnsi="Arial" w:cs="Arial"/>
                <w:sz w:val="20"/>
                <w:szCs w:val="20"/>
              </w:rPr>
              <w:t>Homework (Plan of Study)</w:t>
            </w:r>
            <w:r w:rsidR="00F20EC2">
              <w:rPr>
                <w:rFonts w:ascii="Arial" w:hAnsi="Arial" w:cs="Arial"/>
                <w:sz w:val="20"/>
                <w:szCs w:val="20"/>
              </w:rPr>
              <w:t xml:space="preserve"> </w:t>
            </w:r>
          </w:p>
        </w:tc>
      </w:tr>
      <w:tr w:rsidR="00F20EC2" w14:paraId="0486FEB2" w14:textId="77777777" w:rsidTr="0040510D">
        <w:trPr>
          <w:trHeight w:val="255"/>
          <w:jc w:val="center"/>
        </w:trPr>
        <w:tc>
          <w:tcPr>
            <w:tcW w:w="1145" w:type="dxa"/>
            <w:shd w:val="clear" w:color="auto" w:fill="CCECFF"/>
            <w:noWrap/>
            <w:vAlign w:val="bottom"/>
            <w:hideMark/>
          </w:tcPr>
          <w:p w14:paraId="72D391B8" w14:textId="77777777" w:rsidR="00F20EC2" w:rsidRDefault="00F20EC2">
            <w:pPr>
              <w:jc w:val="center"/>
              <w:rPr>
                <w:rFonts w:ascii="Arial" w:hAnsi="Arial" w:cs="Arial"/>
                <w:sz w:val="20"/>
                <w:szCs w:val="20"/>
              </w:rPr>
            </w:pPr>
            <w:r>
              <w:rPr>
                <w:rFonts w:ascii="Arial" w:hAnsi="Arial" w:cs="Arial"/>
                <w:sz w:val="20"/>
                <w:szCs w:val="20"/>
              </w:rPr>
              <w:t>3</w:t>
            </w:r>
          </w:p>
        </w:tc>
        <w:tc>
          <w:tcPr>
            <w:tcW w:w="3777" w:type="dxa"/>
            <w:shd w:val="clear" w:color="auto" w:fill="CCECFF"/>
            <w:noWrap/>
            <w:vAlign w:val="bottom"/>
            <w:hideMark/>
          </w:tcPr>
          <w:p w14:paraId="398A4704" w14:textId="77777777" w:rsidR="0040510D" w:rsidRDefault="00F20EC2">
            <w:pPr>
              <w:rPr>
                <w:rFonts w:ascii="Arial" w:hAnsi="Arial" w:cs="Arial"/>
                <w:sz w:val="20"/>
                <w:szCs w:val="20"/>
              </w:rPr>
            </w:pPr>
            <w:r>
              <w:rPr>
                <w:rFonts w:ascii="Arial" w:hAnsi="Arial" w:cs="Arial"/>
                <w:sz w:val="20"/>
                <w:szCs w:val="20"/>
              </w:rPr>
              <w:t>Ethics</w:t>
            </w:r>
            <w:r w:rsidR="0040510D">
              <w:rPr>
                <w:rFonts w:ascii="Arial" w:hAnsi="Arial" w:cs="Arial"/>
                <w:sz w:val="20"/>
                <w:szCs w:val="20"/>
              </w:rPr>
              <w:t xml:space="preserve"> in the Classroom/Careers</w:t>
            </w:r>
          </w:p>
        </w:tc>
        <w:tc>
          <w:tcPr>
            <w:tcW w:w="1260" w:type="dxa"/>
            <w:shd w:val="clear" w:color="auto" w:fill="CCECFF"/>
            <w:vAlign w:val="bottom"/>
            <w:hideMark/>
          </w:tcPr>
          <w:p w14:paraId="08D33202" w14:textId="77777777" w:rsidR="00F20EC2" w:rsidRDefault="00591DCB">
            <w:pPr>
              <w:jc w:val="center"/>
              <w:rPr>
                <w:rFonts w:ascii="Arial" w:hAnsi="Arial" w:cs="Arial"/>
                <w:sz w:val="20"/>
                <w:szCs w:val="20"/>
              </w:rPr>
            </w:pPr>
            <w:r>
              <w:rPr>
                <w:rFonts w:ascii="Arial" w:hAnsi="Arial" w:cs="Arial"/>
                <w:sz w:val="20"/>
                <w:szCs w:val="20"/>
              </w:rPr>
              <w:t>2</w:t>
            </w:r>
            <w:r w:rsidR="00F20EC2">
              <w:rPr>
                <w:rFonts w:ascii="Arial" w:hAnsi="Arial" w:cs="Arial"/>
                <w:sz w:val="20"/>
                <w:szCs w:val="20"/>
              </w:rPr>
              <w:t>.0</w:t>
            </w:r>
          </w:p>
        </w:tc>
        <w:tc>
          <w:tcPr>
            <w:tcW w:w="4021" w:type="dxa"/>
            <w:shd w:val="clear" w:color="auto" w:fill="CCECFF"/>
            <w:noWrap/>
            <w:vAlign w:val="bottom"/>
            <w:hideMark/>
          </w:tcPr>
          <w:p w14:paraId="29322A21" w14:textId="77777777" w:rsidR="00F20EC2" w:rsidRDefault="0040510D">
            <w:pPr>
              <w:rPr>
                <w:rFonts w:ascii="Arial" w:hAnsi="Arial" w:cs="Arial"/>
                <w:sz w:val="20"/>
                <w:szCs w:val="20"/>
              </w:rPr>
            </w:pPr>
            <w:r>
              <w:rPr>
                <w:rFonts w:ascii="Arial" w:hAnsi="Arial" w:cs="Arial"/>
                <w:sz w:val="20"/>
                <w:szCs w:val="20"/>
              </w:rPr>
              <w:t>Submittal of Resume</w:t>
            </w:r>
          </w:p>
        </w:tc>
      </w:tr>
      <w:tr w:rsidR="00F20EC2" w14:paraId="55F2A72B" w14:textId="77777777" w:rsidTr="0040510D">
        <w:trPr>
          <w:trHeight w:val="255"/>
          <w:jc w:val="center"/>
        </w:trPr>
        <w:tc>
          <w:tcPr>
            <w:tcW w:w="1145" w:type="dxa"/>
            <w:shd w:val="clear" w:color="auto" w:fill="CCECFF"/>
            <w:noWrap/>
            <w:vAlign w:val="bottom"/>
            <w:hideMark/>
          </w:tcPr>
          <w:p w14:paraId="49E5A9D0" w14:textId="77777777" w:rsidR="00F20EC2" w:rsidRDefault="00F20EC2">
            <w:pPr>
              <w:jc w:val="center"/>
              <w:rPr>
                <w:rFonts w:ascii="Arial" w:hAnsi="Arial" w:cs="Arial"/>
                <w:sz w:val="20"/>
                <w:szCs w:val="20"/>
              </w:rPr>
            </w:pPr>
            <w:r>
              <w:rPr>
                <w:rFonts w:ascii="Arial" w:hAnsi="Arial" w:cs="Arial"/>
                <w:sz w:val="20"/>
                <w:szCs w:val="20"/>
              </w:rPr>
              <w:t>4</w:t>
            </w:r>
          </w:p>
        </w:tc>
        <w:tc>
          <w:tcPr>
            <w:tcW w:w="3777" w:type="dxa"/>
            <w:shd w:val="clear" w:color="auto" w:fill="CCECFF"/>
            <w:noWrap/>
            <w:vAlign w:val="bottom"/>
            <w:hideMark/>
          </w:tcPr>
          <w:p w14:paraId="0AB05E6B" w14:textId="77777777" w:rsidR="00F20EC2" w:rsidRDefault="0040510D">
            <w:pPr>
              <w:rPr>
                <w:rFonts w:ascii="Arial" w:hAnsi="Arial" w:cs="Arial"/>
                <w:bCs/>
                <w:sz w:val="20"/>
                <w:szCs w:val="20"/>
              </w:rPr>
            </w:pPr>
            <w:r>
              <w:rPr>
                <w:rFonts w:ascii="Arial" w:hAnsi="Arial" w:cs="Arial"/>
                <w:sz w:val="20"/>
                <w:szCs w:val="20"/>
              </w:rPr>
              <w:t>Social Implications of ET</w:t>
            </w:r>
          </w:p>
        </w:tc>
        <w:tc>
          <w:tcPr>
            <w:tcW w:w="1260" w:type="dxa"/>
            <w:shd w:val="clear" w:color="auto" w:fill="CCECFF"/>
            <w:vAlign w:val="bottom"/>
            <w:hideMark/>
          </w:tcPr>
          <w:p w14:paraId="2B22D7C9" w14:textId="77777777" w:rsidR="00F20EC2" w:rsidRDefault="00F20EC2">
            <w:pPr>
              <w:jc w:val="center"/>
              <w:rPr>
                <w:rFonts w:ascii="Arial" w:hAnsi="Arial" w:cs="Arial"/>
                <w:bCs/>
                <w:sz w:val="20"/>
                <w:szCs w:val="20"/>
              </w:rPr>
            </w:pPr>
            <w:r>
              <w:rPr>
                <w:rFonts w:ascii="Arial" w:hAnsi="Arial" w:cs="Arial"/>
                <w:bCs/>
                <w:sz w:val="20"/>
                <w:szCs w:val="20"/>
              </w:rPr>
              <w:t>4.0</w:t>
            </w:r>
          </w:p>
        </w:tc>
        <w:tc>
          <w:tcPr>
            <w:tcW w:w="4021" w:type="dxa"/>
            <w:shd w:val="clear" w:color="auto" w:fill="CCECFF"/>
            <w:noWrap/>
            <w:vAlign w:val="bottom"/>
            <w:hideMark/>
          </w:tcPr>
          <w:p w14:paraId="72BCF43C" w14:textId="77777777" w:rsidR="00F20EC2" w:rsidRDefault="0040510D">
            <w:pPr>
              <w:rPr>
                <w:rFonts w:ascii="Arial" w:hAnsi="Arial" w:cs="Arial"/>
                <w:bCs/>
                <w:sz w:val="20"/>
                <w:szCs w:val="20"/>
              </w:rPr>
            </w:pPr>
            <w:r>
              <w:rPr>
                <w:rFonts w:ascii="Arial" w:hAnsi="Arial" w:cs="Arial"/>
                <w:bCs/>
                <w:sz w:val="20"/>
                <w:szCs w:val="20"/>
              </w:rPr>
              <w:t xml:space="preserve">Paper </w:t>
            </w:r>
          </w:p>
        </w:tc>
      </w:tr>
      <w:tr w:rsidR="00F20EC2" w14:paraId="3D83F78D" w14:textId="77777777" w:rsidTr="0040510D">
        <w:trPr>
          <w:trHeight w:val="255"/>
          <w:jc w:val="center"/>
        </w:trPr>
        <w:tc>
          <w:tcPr>
            <w:tcW w:w="1145" w:type="dxa"/>
            <w:shd w:val="clear" w:color="auto" w:fill="CCECFF"/>
            <w:noWrap/>
            <w:vAlign w:val="bottom"/>
            <w:hideMark/>
          </w:tcPr>
          <w:p w14:paraId="590402BF" w14:textId="77777777" w:rsidR="00F20EC2" w:rsidRDefault="00F20EC2">
            <w:pPr>
              <w:jc w:val="center"/>
              <w:rPr>
                <w:rFonts w:ascii="Arial" w:hAnsi="Arial" w:cs="Arial"/>
                <w:bCs/>
                <w:sz w:val="20"/>
                <w:szCs w:val="20"/>
              </w:rPr>
            </w:pPr>
            <w:r>
              <w:rPr>
                <w:rFonts w:ascii="Arial" w:hAnsi="Arial" w:cs="Arial"/>
                <w:bCs/>
                <w:sz w:val="20"/>
                <w:szCs w:val="20"/>
              </w:rPr>
              <w:t>5</w:t>
            </w:r>
          </w:p>
        </w:tc>
        <w:tc>
          <w:tcPr>
            <w:tcW w:w="3777" w:type="dxa"/>
            <w:shd w:val="clear" w:color="auto" w:fill="CCECFF"/>
            <w:noWrap/>
            <w:vAlign w:val="bottom"/>
            <w:hideMark/>
          </w:tcPr>
          <w:p w14:paraId="09EA4955" w14:textId="77777777" w:rsidR="00F20EC2" w:rsidRDefault="0040510D">
            <w:pPr>
              <w:rPr>
                <w:rFonts w:ascii="Arial" w:hAnsi="Arial" w:cs="Arial"/>
                <w:sz w:val="20"/>
                <w:szCs w:val="20"/>
              </w:rPr>
            </w:pPr>
            <w:r>
              <w:rPr>
                <w:rFonts w:ascii="Arial" w:hAnsi="Arial" w:cs="Arial"/>
                <w:sz w:val="20"/>
                <w:szCs w:val="20"/>
              </w:rPr>
              <w:t>Problem Solving Skills</w:t>
            </w:r>
          </w:p>
        </w:tc>
        <w:tc>
          <w:tcPr>
            <w:tcW w:w="1260" w:type="dxa"/>
            <w:shd w:val="clear" w:color="auto" w:fill="CCECFF"/>
            <w:vAlign w:val="bottom"/>
            <w:hideMark/>
          </w:tcPr>
          <w:p w14:paraId="7C0C0396" w14:textId="77777777" w:rsidR="00F20EC2" w:rsidRDefault="0040510D">
            <w:pPr>
              <w:jc w:val="center"/>
              <w:rPr>
                <w:rFonts w:ascii="Arial" w:hAnsi="Arial" w:cs="Arial"/>
                <w:sz w:val="20"/>
                <w:szCs w:val="20"/>
              </w:rPr>
            </w:pPr>
            <w:r>
              <w:rPr>
                <w:rFonts w:ascii="Arial" w:hAnsi="Arial" w:cs="Arial"/>
                <w:sz w:val="20"/>
                <w:szCs w:val="20"/>
              </w:rPr>
              <w:t>2</w:t>
            </w:r>
            <w:r w:rsidR="00F20EC2">
              <w:rPr>
                <w:rFonts w:ascii="Arial" w:hAnsi="Arial" w:cs="Arial"/>
                <w:sz w:val="20"/>
                <w:szCs w:val="20"/>
              </w:rPr>
              <w:t>.0</w:t>
            </w:r>
          </w:p>
        </w:tc>
        <w:tc>
          <w:tcPr>
            <w:tcW w:w="4021" w:type="dxa"/>
            <w:shd w:val="clear" w:color="auto" w:fill="CCECFF"/>
            <w:noWrap/>
            <w:vAlign w:val="bottom"/>
            <w:hideMark/>
          </w:tcPr>
          <w:p w14:paraId="73F29D28" w14:textId="77777777" w:rsidR="00F20EC2" w:rsidRDefault="00591DCB">
            <w:pPr>
              <w:rPr>
                <w:rFonts w:ascii="Arial" w:hAnsi="Arial" w:cs="Arial"/>
                <w:b/>
                <w:sz w:val="20"/>
                <w:szCs w:val="20"/>
              </w:rPr>
            </w:pPr>
            <w:r>
              <w:rPr>
                <w:rFonts w:ascii="Arial" w:hAnsi="Arial" w:cs="Arial"/>
                <w:sz w:val="20"/>
                <w:szCs w:val="20"/>
              </w:rPr>
              <w:t>Homework</w:t>
            </w:r>
          </w:p>
        </w:tc>
      </w:tr>
      <w:tr w:rsidR="00F20EC2" w14:paraId="3465A8A0" w14:textId="77777777" w:rsidTr="0040510D">
        <w:trPr>
          <w:trHeight w:val="255"/>
          <w:jc w:val="center"/>
        </w:trPr>
        <w:tc>
          <w:tcPr>
            <w:tcW w:w="1145" w:type="dxa"/>
            <w:shd w:val="clear" w:color="auto" w:fill="CCECFF"/>
            <w:noWrap/>
            <w:vAlign w:val="bottom"/>
            <w:hideMark/>
          </w:tcPr>
          <w:p w14:paraId="0ABCA4FB" w14:textId="77777777" w:rsidR="00F20EC2" w:rsidRDefault="00F20EC2">
            <w:pPr>
              <w:jc w:val="center"/>
              <w:rPr>
                <w:rFonts w:ascii="Arial" w:hAnsi="Arial" w:cs="Arial"/>
                <w:sz w:val="20"/>
                <w:szCs w:val="20"/>
              </w:rPr>
            </w:pPr>
            <w:r>
              <w:rPr>
                <w:rFonts w:ascii="Arial" w:hAnsi="Arial" w:cs="Arial"/>
                <w:sz w:val="20"/>
                <w:szCs w:val="20"/>
              </w:rPr>
              <w:t>6</w:t>
            </w:r>
          </w:p>
        </w:tc>
        <w:tc>
          <w:tcPr>
            <w:tcW w:w="3777" w:type="dxa"/>
            <w:shd w:val="clear" w:color="auto" w:fill="CCECFF"/>
            <w:noWrap/>
            <w:vAlign w:val="bottom"/>
            <w:hideMark/>
          </w:tcPr>
          <w:p w14:paraId="0211F2FA" w14:textId="77777777" w:rsidR="00F20EC2" w:rsidRDefault="0040510D">
            <w:pPr>
              <w:rPr>
                <w:rFonts w:ascii="Arial" w:hAnsi="Arial" w:cs="Arial"/>
                <w:sz w:val="20"/>
                <w:szCs w:val="20"/>
              </w:rPr>
            </w:pPr>
            <w:r>
              <w:rPr>
                <w:rFonts w:ascii="Arial" w:hAnsi="Arial" w:cs="Arial"/>
                <w:sz w:val="20"/>
                <w:szCs w:val="20"/>
              </w:rPr>
              <w:t>Using Excel to Solve ET Problems</w:t>
            </w:r>
          </w:p>
        </w:tc>
        <w:tc>
          <w:tcPr>
            <w:tcW w:w="1260" w:type="dxa"/>
            <w:shd w:val="clear" w:color="auto" w:fill="CCECFF"/>
            <w:vAlign w:val="bottom"/>
            <w:hideMark/>
          </w:tcPr>
          <w:p w14:paraId="05A3005E" w14:textId="77777777" w:rsidR="00F20EC2" w:rsidRDefault="00591DCB">
            <w:pPr>
              <w:jc w:val="center"/>
              <w:rPr>
                <w:rFonts w:ascii="Arial" w:hAnsi="Arial" w:cs="Arial"/>
                <w:sz w:val="20"/>
                <w:szCs w:val="20"/>
              </w:rPr>
            </w:pPr>
            <w:r>
              <w:rPr>
                <w:rFonts w:ascii="Arial" w:hAnsi="Arial" w:cs="Arial"/>
                <w:sz w:val="20"/>
                <w:szCs w:val="20"/>
              </w:rPr>
              <w:t>6</w:t>
            </w:r>
            <w:r w:rsidR="00F20EC2">
              <w:rPr>
                <w:rFonts w:ascii="Arial" w:hAnsi="Arial" w:cs="Arial"/>
                <w:sz w:val="20"/>
                <w:szCs w:val="20"/>
              </w:rPr>
              <w:t>.0</w:t>
            </w:r>
          </w:p>
        </w:tc>
        <w:tc>
          <w:tcPr>
            <w:tcW w:w="4021" w:type="dxa"/>
            <w:shd w:val="clear" w:color="auto" w:fill="CCECFF"/>
            <w:noWrap/>
            <w:vAlign w:val="bottom"/>
            <w:hideMark/>
          </w:tcPr>
          <w:p w14:paraId="5951DBAF" w14:textId="77777777" w:rsidR="00F20EC2" w:rsidRDefault="00591DCB">
            <w:pPr>
              <w:rPr>
                <w:rFonts w:ascii="Arial" w:hAnsi="Arial" w:cs="Arial"/>
                <w:sz w:val="20"/>
                <w:szCs w:val="20"/>
              </w:rPr>
            </w:pPr>
            <w:r>
              <w:rPr>
                <w:rFonts w:ascii="Arial" w:hAnsi="Arial" w:cs="Arial"/>
                <w:sz w:val="20"/>
                <w:szCs w:val="20"/>
              </w:rPr>
              <w:t>Homework</w:t>
            </w:r>
          </w:p>
        </w:tc>
      </w:tr>
      <w:tr w:rsidR="00F20EC2" w14:paraId="7E66A11D" w14:textId="77777777" w:rsidTr="0040510D">
        <w:trPr>
          <w:trHeight w:val="255"/>
          <w:jc w:val="center"/>
        </w:trPr>
        <w:tc>
          <w:tcPr>
            <w:tcW w:w="1145" w:type="dxa"/>
            <w:shd w:val="clear" w:color="auto" w:fill="CCECFF"/>
            <w:noWrap/>
            <w:vAlign w:val="bottom"/>
            <w:hideMark/>
          </w:tcPr>
          <w:p w14:paraId="3B02C76F" w14:textId="77777777" w:rsidR="00F20EC2" w:rsidRDefault="00F20EC2">
            <w:pPr>
              <w:jc w:val="center"/>
              <w:rPr>
                <w:rFonts w:ascii="Arial" w:hAnsi="Arial" w:cs="Arial"/>
                <w:sz w:val="20"/>
                <w:szCs w:val="20"/>
              </w:rPr>
            </w:pPr>
            <w:r>
              <w:rPr>
                <w:rFonts w:ascii="Arial" w:hAnsi="Arial" w:cs="Arial"/>
                <w:sz w:val="20"/>
                <w:szCs w:val="20"/>
              </w:rPr>
              <w:t>7</w:t>
            </w:r>
          </w:p>
        </w:tc>
        <w:tc>
          <w:tcPr>
            <w:tcW w:w="3777" w:type="dxa"/>
            <w:shd w:val="clear" w:color="auto" w:fill="CCECFF"/>
            <w:noWrap/>
            <w:vAlign w:val="bottom"/>
            <w:hideMark/>
          </w:tcPr>
          <w:p w14:paraId="74A9C7D6" w14:textId="77777777" w:rsidR="00F20EC2" w:rsidRDefault="0040510D">
            <w:pPr>
              <w:rPr>
                <w:rFonts w:ascii="Arial" w:hAnsi="Arial" w:cs="Arial"/>
                <w:sz w:val="20"/>
                <w:szCs w:val="20"/>
              </w:rPr>
            </w:pPr>
            <w:r>
              <w:rPr>
                <w:rFonts w:ascii="Arial" w:hAnsi="Arial" w:cs="Arial"/>
                <w:sz w:val="20"/>
                <w:szCs w:val="20"/>
              </w:rPr>
              <w:t>Guest Speakers/Tours</w:t>
            </w:r>
            <w:r w:rsidR="00077ABC">
              <w:rPr>
                <w:rFonts w:ascii="Arial" w:hAnsi="Arial" w:cs="Arial"/>
                <w:sz w:val="20"/>
                <w:szCs w:val="20"/>
              </w:rPr>
              <w:t>/other</w:t>
            </w:r>
          </w:p>
        </w:tc>
        <w:tc>
          <w:tcPr>
            <w:tcW w:w="1260" w:type="dxa"/>
            <w:shd w:val="clear" w:color="auto" w:fill="CCECFF"/>
            <w:vAlign w:val="bottom"/>
            <w:hideMark/>
          </w:tcPr>
          <w:p w14:paraId="306446C4" w14:textId="77777777" w:rsidR="00F20EC2" w:rsidRDefault="0040510D">
            <w:pPr>
              <w:jc w:val="center"/>
              <w:rPr>
                <w:rFonts w:ascii="Arial" w:hAnsi="Arial" w:cs="Arial"/>
                <w:sz w:val="20"/>
                <w:szCs w:val="20"/>
              </w:rPr>
            </w:pPr>
            <w:r>
              <w:rPr>
                <w:rFonts w:ascii="Arial" w:hAnsi="Arial" w:cs="Arial"/>
                <w:sz w:val="20"/>
                <w:szCs w:val="20"/>
              </w:rPr>
              <w:t>4</w:t>
            </w:r>
            <w:r w:rsidR="00F20EC2">
              <w:rPr>
                <w:rFonts w:ascii="Arial" w:hAnsi="Arial" w:cs="Arial"/>
                <w:sz w:val="20"/>
                <w:szCs w:val="20"/>
              </w:rPr>
              <w:t>.0</w:t>
            </w:r>
          </w:p>
        </w:tc>
        <w:tc>
          <w:tcPr>
            <w:tcW w:w="4021" w:type="dxa"/>
            <w:shd w:val="clear" w:color="auto" w:fill="CCECFF"/>
            <w:noWrap/>
            <w:vAlign w:val="bottom"/>
            <w:hideMark/>
          </w:tcPr>
          <w:p w14:paraId="11FBA7F2" w14:textId="77777777" w:rsidR="00F20EC2" w:rsidRDefault="00F20EC2">
            <w:pPr>
              <w:rPr>
                <w:rFonts w:ascii="Arial" w:hAnsi="Arial" w:cs="Arial"/>
                <w:sz w:val="20"/>
                <w:szCs w:val="20"/>
              </w:rPr>
            </w:pPr>
            <w:r>
              <w:rPr>
                <w:rFonts w:ascii="Arial" w:hAnsi="Arial" w:cs="Arial"/>
                <w:sz w:val="20"/>
                <w:szCs w:val="20"/>
              </w:rPr>
              <w:t xml:space="preserve"> </w:t>
            </w:r>
          </w:p>
        </w:tc>
      </w:tr>
      <w:tr w:rsidR="00F20EC2" w14:paraId="3A1B9A60" w14:textId="77777777" w:rsidTr="0040510D">
        <w:trPr>
          <w:trHeight w:val="255"/>
          <w:jc w:val="center"/>
        </w:trPr>
        <w:tc>
          <w:tcPr>
            <w:tcW w:w="1145" w:type="dxa"/>
            <w:shd w:val="clear" w:color="auto" w:fill="CCECFF"/>
            <w:noWrap/>
            <w:vAlign w:val="bottom"/>
          </w:tcPr>
          <w:p w14:paraId="423FCA33" w14:textId="77777777" w:rsidR="00F20EC2" w:rsidRDefault="00F20EC2">
            <w:pPr>
              <w:jc w:val="center"/>
              <w:rPr>
                <w:rFonts w:ascii="Arial" w:hAnsi="Arial" w:cs="Arial"/>
                <w:sz w:val="20"/>
                <w:szCs w:val="20"/>
              </w:rPr>
            </w:pPr>
          </w:p>
        </w:tc>
        <w:tc>
          <w:tcPr>
            <w:tcW w:w="3777" w:type="dxa"/>
            <w:shd w:val="clear" w:color="auto" w:fill="CCECFF"/>
            <w:noWrap/>
            <w:vAlign w:val="bottom"/>
            <w:hideMark/>
          </w:tcPr>
          <w:p w14:paraId="243CD953" w14:textId="77777777" w:rsidR="00F20EC2" w:rsidRDefault="00F20EC2">
            <w:pPr>
              <w:rPr>
                <w:rFonts w:ascii="Arial" w:hAnsi="Arial" w:cs="Arial"/>
                <w:sz w:val="20"/>
                <w:szCs w:val="20"/>
              </w:rPr>
            </w:pPr>
            <w:r>
              <w:rPr>
                <w:rFonts w:ascii="Arial" w:hAnsi="Arial" w:cs="Arial"/>
                <w:sz w:val="20"/>
                <w:szCs w:val="20"/>
              </w:rPr>
              <w:t>Project Presentations</w:t>
            </w:r>
          </w:p>
        </w:tc>
        <w:tc>
          <w:tcPr>
            <w:tcW w:w="1260" w:type="dxa"/>
            <w:shd w:val="clear" w:color="auto" w:fill="CCECFF"/>
            <w:vAlign w:val="bottom"/>
            <w:hideMark/>
          </w:tcPr>
          <w:p w14:paraId="4D6A13FA" w14:textId="77777777" w:rsidR="00F20EC2" w:rsidRDefault="00F20EC2">
            <w:pPr>
              <w:jc w:val="center"/>
              <w:rPr>
                <w:rFonts w:ascii="Arial" w:hAnsi="Arial" w:cs="Arial"/>
                <w:sz w:val="20"/>
                <w:szCs w:val="20"/>
              </w:rPr>
            </w:pPr>
            <w:r>
              <w:rPr>
                <w:rFonts w:ascii="Arial" w:hAnsi="Arial" w:cs="Arial"/>
                <w:sz w:val="20"/>
                <w:szCs w:val="20"/>
              </w:rPr>
              <w:t>2.0</w:t>
            </w:r>
          </w:p>
        </w:tc>
        <w:tc>
          <w:tcPr>
            <w:tcW w:w="4021" w:type="dxa"/>
            <w:shd w:val="clear" w:color="auto" w:fill="CCECFF"/>
            <w:noWrap/>
            <w:vAlign w:val="bottom"/>
          </w:tcPr>
          <w:p w14:paraId="798D3AF4" w14:textId="77777777" w:rsidR="00F20EC2" w:rsidRDefault="00F20EC2">
            <w:pPr>
              <w:rPr>
                <w:rFonts w:ascii="Arial" w:hAnsi="Arial" w:cs="Arial"/>
                <w:sz w:val="20"/>
                <w:szCs w:val="20"/>
              </w:rPr>
            </w:pPr>
          </w:p>
        </w:tc>
      </w:tr>
      <w:tr w:rsidR="00F20EC2" w14:paraId="13767D49" w14:textId="77777777" w:rsidTr="0040510D">
        <w:trPr>
          <w:trHeight w:val="255"/>
          <w:jc w:val="center"/>
        </w:trPr>
        <w:tc>
          <w:tcPr>
            <w:tcW w:w="1145" w:type="dxa"/>
            <w:shd w:val="clear" w:color="auto" w:fill="CCECFF"/>
            <w:noWrap/>
            <w:vAlign w:val="bottom"/>
          </w:tcPr>
          <w:p w14:paraId="4FFE38E7" w14:textId="77777777" w:rsidR="00F20EC2" w:rsidRDefault="00F20EC2">
            <w:pPr>
              <w:jc w:val="center"/>
              <w:rPr>
                <w:rFonts w:ascii="Arial" w:hAnsi="Arial" w:cs="Arial"/>
                <w:b/>
                <w:sz w:val="20"/>
                <w:szCs w:val="20"/>
              </w:rPr>
            </w:pPr>
          </w:p>
        </w:tc>
        <w:tc>
          <w:tcPr>
            <w:tcW w:w="3777" w:type="dxa"/>
            <w:shd w:val="clear" w:color="auto" w:fill="CCECFF"/>
            <w:noWrap/>
            <w:vAlign w:val="bottom"/>
            <w:hideMark/>
          </w:tcPr>
          <w:p w14:paraId="66D9E290" w14:textId="77777777" w:rsidR="00F20EC2" w:rsidRDefault="00F20EC2">
            <w:pPr>
              <w:rPr>
                <w:rFonts w:ascii="Arial" w:hAnsi="Arial" w:cs="Arial"/>
                <w:b/>
                <w:sz w:val="20"/>
                <w:szCs w:val="20"/>
              </w:rPr>
            </w:pPr>
            <w:r>
              <w:rPr>
                <w:rFonts w:ascii="Arial" w:hAnsi="Arial" w:cs="Arial"/>
                <w:sz w:val="20"/>
                <w:szCs w:val="20"/>
              </w:rPr>
              <w:t>Mid-Term/Final</w:t>
            </w:r>
          </w:p>
        </w:tc>
        <w:tc>
          <w:tcPr>
            <w:tcW w:w="1260" w:type="dxa"/>
            <w:shd w:val="clear" w:color="auto" w:fill="CCECFF"/>
            <w:vAlign w:val="bottom"/>
            <w:hideMark/>
          </w:tcPr>
          <w:p w14:paraId="4FD596B0" w14:textId="77777777" w:rsidR="00F20EC2" w:rsidRDefault="00F20EC2">
            <w:pPr>
              <w:jc w:val="center"/>
              <w:rPr>
                <w:rFonts w:ascii="Arial" w:hAnsi="Arial" w:cs="Arial"/>
                <w:sz w:val="20"/>
                <w:szCs w:val="20"/>
              </w:rPr>
            </w:pPr>
            <w:r>
              <w:rPr>
                <w:rFonts w:ascii="Arial" w:hAnsi="Arial" w:cs="Arial"/>
                <w:sz w:val="20"/>
                <w:szCs w:val="20"/>
              </w:rPr>
              <w:t>4.0</w:t>
            </w:r>
          </w:p>
        </w:tc>
        <w:tc>
          <w:tcPr>
            <w:tcW w:w="4021" w:type="dxa"/>
            <w:shd w:val="clear" w:color="auto" w:fill="CCECFF"/>
            <w:noWrap/>
            <w:vAlign w:val="bottom"/>
          </w:tcPr>
          <w:p w14:paraId="5002B8C0" w14:textId="77777777" w:rsidR="00F20EC2" w:rsidRDefault="00F20EC2">
            <w:pPr>
              <w:rPr>
                <w:rFonts w:ascii="Arial" w:hAnsi="Arial" w:cs="Arial"/>
                <w:b/>
                <w:sz w:val="20"/>
                <w:szCs w:val="20"/>
              </w:rPr>
            </w:pPr>
          </w:p>
        </w:tc>
      </w:tr>
    </w:tbl>
    <w:p w14:paraId="43B123B3" w14:textId="77777777" w:rsidR="0006308B" w:rsidRDefault="0006308B">
      <w:pPr>
        <w:rPr>
          <w:rFonts w:ascii="Arial" w:hAnsi="Arial" w:cs="Arial"/>
          <w:b/>
          <w:color w:val="333399"/>
          <w:u w:val="single"/>
        </w:rPr>
      </w:pPr>
    </w:p>
    <w:p w14:paraId="15033904" w14:textId="77777777" w:rsidR="00106021" w:rsidRDefault="00106021">
      <w:pPr>
        <w:rPr>
          <w:rFonts w:ascii="Arial" w:hAnsi="Arial" w:cs="Arial"/>
          <w:b/>
          <w:color w:val="333399"/>
          <w:u w:val="single"/>
        </w:rPr>
      </w:pPr>
      <w:r>
        <w:rPr>
          <w:rFonts w:ascii="Arial" w:hAnsi="Arial" w:cs="Arial"/>
          <w:b/>
          <w:color w:val="333399"/>
          <w:u w:val="single"/>
        </w:rPr>
        <w:br w:type="page"/>
      </w:r>
    </w:p>
    <w:p w14:paraId="7DB35D1F" w14:textId="119ED2A2" w:rsidR="00F20EC2" w:rsidRDefault="00F20EC2">
      <w:pPr>
        <w:pStyle w:val="NormalWeb"/>
        <w:shd w:val="clear" w:color="auto" w:fill="FFFFFF"/>
        <w:spacing w:line="236" w:lineRule="atLeast"/>
        <w:rPr>
          <w:rFonts w:ascii="Arial" w:hAnsi="Arial" w:cs="Arial"/>
          <w:b/>
          <w:color w:val="333399"/>
          <w:u w:val="single"/>
        </w:rPr>
      </w:pPr>
      <w:r>
        <w:rPr>
          <w:rFonts w:ascii="Arial" w:hAnsi="Arial" w:cs="Arial"/>
          <w:b/>
          <w:color w:val="333399"/>
          <w:u w:val="single"/>
        </w:rPr>
        <w:t>Methods of Evaluation:</w:t>
      </w:r>
    </w:p>
    <w:p w14:paraId="650858F5" w14:textId="77777777" w:rsidR="00F20EC2" w:rsidRDefault="00F20EC2">
      <w:pPr>
        <w:rPr>
          <w:rFonts w:ascii="Arial" w:hAnsi="Arial" w:cs="Arial"/>
          <w:b/>
          <w:bCs/>
        </w:rPr>
      </w:pPr>
      <w:r>
        <w:rPr>
          <w:rFonts w:ascii="Arial" w:hAnsi="Arial" w:cs="Arial"/>
          <w:b/>
          <w:bCs/>
        </w:rPr>
        <w:t>Homework:</w:t>
      </w:r>
    </w:p>
    <w:p w14:paraId="0C49A206" w14:textId="77777777" w:rsidR="00F20EC2" w:rsidRDefault="00F20EC2">
      <w:r>
        <w:t>Homework shall be typed or neatly handwritten in pencil on engineering graph paper</w:t>
      </w:r>
      <w:r>
        <w:rPr>
          <w:rFonts w:ascii="Arial" w:hAnsi="Arial" w:cs="Arial"/>
          <w:b/>
          <w:bCs/>
        </w:rPr>
        <w:t>.</w:t>
      </w:r>
      <w:r>
        <w:t xml:space="preserve">  There is no provision for make-up of homework assignments.  A missed homework assignment is a zero and will be factored into the final grade.</w:t>
      </w:r>
    </w:p>
    <w:p w14:paraId="7FD96CAF" w14:textId="77777777" w:rsidR="00F20EC2" w:rsidRDefault="00F20EC2">
      <w:pPr>
        <w:rPr>
          <w:rFonts w:ascii="Arial" w:hAnsi="Arial" w:cs="Arial"/>
          <w:b/>
          <w:bCs/>
        </w:rPr>
      </w:pPr>
    </w:p>
    <w:p w14:paraId="532B71BB" w14:textId="77777777" w:rsidR="00F20EC2" w:rsidRDefault="00F20EC2">
      <w:pPr>
        <w:rPr>
          <w:rFonts w:ascii="Arial" w:hAnsi="Arial" w:cs="Arial"/>
          <w:b/>
          <w:bCs/>
        </w:rPr>
      </w:pPr>
      <w:r>
        <w:rPr>
          <w:rFonts w:ascii="Arial" w:hAnsi="Arial" w:cs="Arial"/>
          <w:b/>
          <w:bCs/>
        </w:rPr>
        <w:t>Examinations</w:t>
      </w:r>
      <w:r w:rsidR="00497838">
        <w:rPr>
          <w:rFonts w:ascii="Arial" w:hAnsi="Arial" w:cs="Arial"/>
          <w:b/>
          <w:bCs/>
        </w:rPr>
        <w:t xml:space="preserve"> or Project</w:t>
      </w:r>
      <w:r>
        <w:rPr>
          <w:rFonts w:ascii="Arial" w:hAnsi="Arial" w:cs="Arial"/>
          <w:b/>
          <w:bCs/>
        </w:rPr>
        <w:t>:</w:t>
      </w:r>
    </w:p>
    <w:p w14:paraId="44B6EC06" w14:textId="77777777" w:rsidR="00F20EC2" w:rsidRDefault="00F20EC2">
      <w:r>
        <w:t>There will be one midterm and one final exam</w:t>
      </w:r>
      <w:r w:rsidR="00497838">
        <w:t xml:space="preserve"> </w:t>
      </w:r>
      <w:r w:rsidR="00781FE4">
        <w:t>(</w:t>
      </w:r>
      <w:r w:rsidR="00497838">
        <w:t>or project</w:t>
      </w:r>
      <w:r w:rsidR="00781FE4">
        <w:t>s)</w:t>
      </w:r>
      <w:r>
        <w:t xml:space="preserve"> scheduled during the semester. Students are expected to take the exams at the scheduled times.  Generally, no make-up test will be given except for medical emergencies or other valid reasons for which prior approval has been obtained.  </w:t>
      </w:r>
    </w:p>
    <w:p w14:paraId="38897AE5" w14:textId="77777777" w:rsidR="00F20EC2" w:rsidRDefault="00F20EC2">
      <w:pPr>
        <w:rPr>
          <w:rFonts w:ascii="Arial" w:hAnsi="Arial" w:cs="Arial"/>
          <w:b/>
          <w:bCs/>
        </w:rPr>
      </w:pPr>
    </w:p>
    <w:p w14:paraId="0D3C7F6E" w14:textId="77777777" w:rsidR="00F20EC2" w:rsidRDefault="00F20EC2">
      <w:pPr>
        <w:rPr>
          <w:rFonts w:ascii="Arial" w:hAnsi="Arial" w:cs="Arial"/>
          <w:b/>
          <w:bCs/>
        </w:rPr>
      </w:pPr>
      <w:r>
        <w:rPr>
          <w:rFonts w:ascii="Arial" w:hAnsi="Arial" w:cs="Arial"/>
          <w:b/>
          <w:bCs/>
        </w:rPr>
        <w:t>Projects:</w:t>
      </w:r>
    </w:p>
    <w:p w14:paraId="64F16970" w14:textId="77777777" w:rsidR="00F20EC2" w:rsidRDefault="00F20EC2">
      <w:r>
        <w:t>Applied design projects and reports emphasize teamwork and communication, as well as the application of industry-standard hydraulic, word-processing, spreadsheet, and presentation software.  The need for professionalism and excellence is reinforced through the requirement for assignments to be completed on time and in a neat and well-organized manner</w:t>
      </w:r>
    </w:p>
    <w:p w14:paraId="1C66DCA9" w14:textId="77777777" w:rsidR="00F20EC2" w:rsidRDefault="00F20EC2"/>
    <w:p w14:paraId="312BF33F" w14:textId="77777777" w:rsidR="00F20EC2" w:rsidRDefault="00F20EC2">
      <w:pPr>
        <w:rPr>
          <w:rFonts w:ascii="Arial" w:hAnsi="Arial" w:cs="Arial"/>
          <w:b/>
          <w:bCs/>
        </w:rPr>
      </w:pPr>
      <w:r>
        <w:rPr>
          <w:rFonts w:ascii="Arial" w:hAnsi="Arial" w:cs="Arial"/>
          <w:b/>
          <w:bCs/>
        </w:rPr>
        <w:t xml:space="preserve">Attendance/Participation:  </w:t>
      </w:r>
    </w:p>
    <w:p w14:paraId="7E1F8609" w14:textId="77777777" w:rsidR="00F20EC2" w:rsidRDefault="00F20EC2">
      <w:r>
        <w:t xml:space="preserve">Students are expected to attend every class period and have homework and project assignments completed and ready to present.  A missed class does not excuse responsibility for the work covered in class and the homework assignments.  Students will be held to the standards set forth in the </w:t>
      </w:r>
      <w:r>
        <w:rPr>
          <w:i/>
          <w:iCs/>
          <w:u w:val="single"/>
        </w:rPr>
        <w:t>Student Handbook,</w:t>
      </w:r>
      <w:r>
        <w:t xml:space="preserve"> stated as the College’s “Code of Academic Conduct.”  </w:t>
      </w:r>
    </w:p>
    <w:p w14:paraId="1A65F26B" w14:textId="77777777" w:rsidR="00F20EC2" w:rsidRDefault="00F20EC2">
      <w:pPr>
        <w:jc w:val="both"/>
        <w:rPr>
          <w:rFonts w:ascii="Arial" w:hAnsi="Arial" w:cs="Arial"/>
        </w:rPr>
      </w:pPr>
      <w:r>
        <w:br/>
      </w:r>
    </w:p>
    <w:tbl>
      <w:tblPr>
        <w:tblW w:w="5139" w:type="dxa"/>
        <w:tblInd w:w="660" w:type="dxa"/>
        <w:tblLook w:val="04A0" w:firstRow="1" w:lastRow="0" w:firstColumn="1" w:lastColumn="0" w:noHBand="0" w:noVBand="1"/>
      </w:tblPr>
      <w:tblGrid>
        <w:gridCol w:w="5139"/>
      </w:tblGrid>
      <w:tr w:rsidR="00F20EC2" w14:paraId="2285B3C5" w14:textId="77777777" w:rsidTr="00E41427">
        <w:trPr>
          <w:trHeight w:val="281"/>
        </w:trPr>
        <w:tc>
          <w:tcPr>
            <w:tcW w:w="5139" w:type="dxa"/>
            <w:shd w:val="clear" w:color="auto" w:fill="CCECFF"/>
            <w:noWrap/>
            <w:vAlign w:val="bottom"/>
          </w:tcPr>
          <w:p w14:paraId="5411C31E" w14:textId="77777777" w:rsidR="00F20EC2" w:rsidRDefault="00F20EC2">
            <w:pPr>
              <w:rPr>
                <w:rFonts w:ascii="Arial" w:hAnsi="Arial" w:cs="Arial"/>
                <w:sz w:val="20"/>
                <w:szCs w:val="20"/>
              </w:rPr>
            </w:pPr>
          </w:p>
          <w:p w14:paraId="48774458" w14:textId="77777777" w:rsidR="00F20EC2" w:rsidRDefault="00F20EC2" w:rsidP="00AB49D5">
            <w:pPr>
              <w:rPr>
                <w:rFonts w:ascii="Arial" w:hAnsi="Arial" w:cs="Arial"/>
                <w:sz w:val="20"/>
                <w:szCs w:val="20"/>
              </w:rPr>
            </w:pPr>
            <w:r>
              <w:rPr>
                <w:rFonts w:ascii="Arial" w:hAnsi="Arial" w:cs="Arial"/>
                <w:sz w:val="20"/>
                <w:szCs w:val="20"/>
              </w:rPr>
              <w:t xml:space="preserve">Homework  </w:t>
            </w:r>
            <w:r w:rsidR="00591DCB">
              <w:rPr>
                <w:rFonts w:ascii="Arial" w:hAnsi="Arial" w:cs="Arial"/>
                <w:sz w:val="20"/>
                <w:szCs w:val="20"/>
              </w:rPr>
              <w:t xml:space="preserve"> </w:t>
            </w:r>
            <w:r>
              <w:rPr>
                <w:rFonts w:ascii="Arial" w:hAnsi="Arial" w:cs="Arial"/>
                <w:sz w:val="20"/>
                <w:szCs w:val="20"/>
              </w:rPr>
              <w:t xml:space="preserve">       </w:t>
            </w:r>
            <w:r w:rsidR="00591DCB">
              <w:rPr>
                <w:rFonts w:ascii="Arial" w:hAnsi="Arial" w:cs="Arial"/>
                <w:sz w:val="20"/>
                <w:szCs w:val="20"/>
              </w:rPr>
              <w:t xml:space="preserve">                 </w:t>
            </w:r>
            <w:r>
              <w:rPr>
                <w:rFonts w:ascii="Arial" w:hAnsi="Arial" w:cs="Arial"/>
                <w:sz w:val="20"/>
                <w:szCs w:val="20"/>
              </w:rPr>
              <w:t xml:space="preserve">          </w:t>
            </w:r>
            <w:r w:rsidR="000421F0">
              <w:rPr>
                <w:rFonts w:ascii="Arial" w:hAnsi="Arial" w:cs="Arial"/>
                <w:sz w:val="20"/>
                <w:szCs w:val="20"/>
              </w:rPr>
              <w:t xml:space="preserve">    </w:t>
            </w:r>
            <w:r w:rsidR="00F571E5">
              <w:rPr>
                <w:rFonts w:ascii="Arial" w:hAnsi="Arial" w:cs="Arial"/>
                <w:sz w:val="20"/>
                <w:szCs w:val="20"/>
              </w:rPr>
              <w:t xml:space="preserve"> </w:t>
            </w:r>
            <w:r w:rsidR="00AB49D5">
              <w:rPr>
                <w:rFonts w:ascii="Arial" w:hAnsi="Arial" w:cs="Arial"/>
                <w:sz w:val="20"/>
                <w:szCs w:val="20"/>
              </w:rPr>
              <w:t>50</w:t>
            </w:r>
            <w:r>
              <w:rPr>
                <w:rFonts w:ascii="Arial" w:hAnsi="Arial" w:cs="Arial"/>
                <w:sz w:val="20"/>
                <w:szCs w:val="20"/>
              </w:rPr>
              <w:t xml:space="preserve">%                 </w:t>
            </w:r>
          </w:p>
        </w:tc>
      </w:tr>
      <w:tr w:rsidR="00F20EC2" w14:paraId="1D8DFA0E" w14:textId="77777777" w:rsidTr="00E41427">
        <w:trPr>
          <w:trHeight w:val="281"/>
        </w:trPr>
        <w:tc>
          <w:tcPr>
            <w:tcW w:w="5139" w:type="dxa"/>
            <w:shd w:val="clear" w:color="auto" w:fill="CCECFF"/>
            <w:noWrap/>
            <w:vAlign w:val="bottom"/>
            <w:hideMark/>
          </w:tcPr>
          <w:p w14:paraId="7E4E5132" w14:textId="77777777" w:rsidR="00F20EC2" w:rsidRDefault="00F20EC2" w:rsidP="00591DCB">
            <w:pPr>
              <w:rPr>
                <w:rFonts w:ascii="Arial" w:hAnsi="Arial" w:cs="Arial"/>
                <w:sz w:val="20"/>
                <w:szCs w:val="20"/>
              </w:rPr>
            </w:pPr>
            <w:r>
              <w:rPr>
                <w:rFonts w:ascii="Arial" w:hAnsi="Arial" w:cs="Arial"/>
                <w:sz w:val="20"/>
                <w:szCs w:val="20"/>
              </w:rPr>
              <w:t xml:space="preserve">Midterm                                        </w:t>
            </w:r>
            <w:r w:rsidR="00591DCB">
              <w:rPr>
                <w:rFonts w:ascii="Arial" w:hAnsi="Arial" w:cs="Arial"/>
                <w:sz w:val="20"/>
                <w:szCs w:val="20"/>
              </w:rPr>
              <w:t xml:space="preserve">     </w:t>
            </w:r>
            <w:r w:rsidR="00AB49D5">
              <w:rPr>
                <w:rFonts w:ascii="Arial" w:hAnsi="Arial" w:cs="Arial"/>
                <w:sz w:val="20"/>
                <w:szCs w:val="20"/>
              </w:rPr>
              <w:t xml:space="preserve"> 2</w:t>
            </w:r>
            <w:r w:rsidR="00591DCB">
              <w:rPr>
                <w:rFonts w:ascii="Arial" w:hAnsi="Arial" w:cs="Arial"/>
                <w:sz w:val="20"/>
                <w:szCs w:val="20"/>
              </w:rPr>
              <w:t>0</w:t>
            </w:r>
            <w:r>
              <w:rPr>
                <w:rFonts w:ascii="Arial" w:hAnsi="Arial" w:cs="Arial"/>
                <w:sz w:val="20"/>
                <w:szCs w:val="20"/>
              </w:rPr>
              <w:t>%</w:t>
            </w:r>
          </w:p>
        </w:tc>
      </w:tr>
      <w:tr w:rsidR="00F20EC2" w14:paraId="3014B21F" w14:textId="77777777" w:rsidTr="00E41427">
        <w:trPr>
          <w:trHeight w:val="281"/>
        </w:trPr>
        <w:tc>
          <w:tcPr>
            <w:tcW w:w="5139" w:type="dxa"/>
            <w:shd w:val="clear" w:color="auto" w:fill="CCECFF"/>
            <w:noWrap/>
            <w:vAlign w:val="bottom"/>
            <w:hideMark/>
          </w:tcPr>
          <w:p w14:paraId="6ABEAD8C" w14:textId="77777777" w:rsidR="00F20EC2" w:rsidRDefault="00AB49D5">
            <w:pPr>
              <w:rPr>
                <w:rFonts w:ascii="Arial" w:hAnsi="Arial" w:cs="Arial"/>
                <w:sz w:val="20"/>
                <w:szCs w:val="20"/>
              </w:rPr>
            </w:pPr>
            <w:r>
              <w:rPr>
                <w:rFonts w:ascii="Arial" w:hAnsi="Arial" w:cs="Arial"/>
                <w:sz w:val="20"/>
                <w:szCs w:val="20"/>
              </w:rPr>
              <w:t xml:space="preserve">Final           </w:t>
            </w:r>
            <w:r w:rsidR="00F20EC2">
              <w:rPr>
                <w:rFonts w:ascii="Arial" w:hAnsi="Arial" w:cs="Arial"/>
                <w:sz w:val="20"/>
                <w:szCs w:val="20"/>
              </w:rPr>
              <w:t xml:space="preserve">                                   </w:t>
            </w:r>
            <w:r w:rsidR="00F571E5">
              <w:rPr>
                <w:rFonts w:ascii="Arial" w:hAnsi="Arial" w:cs="Arial"/>
                <w:sz w:val="20"/>
                <w:szCs w:val="20"/>
              </w:rPr>
              <w:t xml:space="preserve">     </w:t>
            </w:r>
            <w:r w:rsidR="00F20EC2">
              <w:rPr>
                <w:rFonts w:ascii="Arial" w:hAnsi="Arial" w:cs="Arial"/>
                <w:sz w:val="20"/>
                <w:szCs w:val="20"/>
              </w:rPr>
              <w:t>20%</w:t>
            </w:r>
          </w:p>
        </w:tc>
      </w:tr>
      <w:tr w:rsidR="00F20EC2" w14:paraId="5C157CF7" w14:textId="77777777" w:rsidTr="00E41427">
        <w:trPr>
          <w:trHeight w:val="281"/>
        </w:trPr>
        <w:tc>
          <w:tcPr>
            <w:tcW w:w="5139" w:type="dxa"/>
            <w:shd w:val="clear" w:color="auto" w:fill="CCECFF"/>
            <w:noWrap/>
            <w:vAlign w:val="bottom"/>
            <w:hideMark/>
          </w:tcPr>
          <w:p w14:paraId="25021612" w14:textId="77777777" w:rsidR="00F20EC2" w:rsidRDefault="00AB49D5" w:rsidP="00AB49D5">
            <w:pPr>
              <w:rPr>
                <w:rFonts w:ascii="Arial" w:hAnsi="Arial" w:cs="Arial"/>
                <w:sz w:val="20"/>
                <w:szCs w:val="20"/>
              </w:rPr>
            </w:pPr>
            <w:r>
              <w:rPr>
                <w:rFonts w:ascii="Arial" w:hAnsi="Arial" w:cs="Arial"/>
                <w:sz w:val="20"/>
                <w:szCs w:val="20"/>
              </w:rPr>
              <w:t>Attendance</w:t>
            </w:r>
            <w:r w:rsidR="00350DAD">
              <w:rPr>
                <w:rFonts w:ascii="Arial" w:hAnsi="Arial" w:cs="Arial"/>
                <w:sz w:val="20"/>
                <w:szCs w:val="20"/>
              </w:rPr>
              <w:t>/Participation</w:t>
            </w:r>
            <w:r w:rsidR="00F20EC2">
              <w:rPr>
                <w:rFonts w:ascii="Arial" w:hAnsi="Arial" w:cs="Arial"/>
                <w:sz w:val="20"/>
                <w:szCs w:val="20"/>
              </w:rPr>
              <w:t xml:space="preserve"> </w:t>
            </w:r>
            <w:r w:rsidR="00F571E5">
              <w:rPr>
                <w:rFonts w:ascii="Arial" w:hAnsi="Arial" w:cs="Arial"/>
                <w:sz w:val="20"/>
                <w:szCs w:val="20"/>
              </w:rPr>
              <w:t xml:space="preserve">  </w:t>
            </w:r>
            <w:r>
              <w:rPr>
                <w:rFonts w:ascii="Arial" w:hAnsi="Arial" w:cs="Arial"/>
                <w:sz w:val="20"/>
                <w:szCs w:val="20"/>
              </w:rPr>
              <w:t xml:space="preserve">                 1</w:t>
            </w:r>
            <w:r w:rsidR="00F20EC2">
              <w:rPr>
                <w:rFonts w:ascii="Arial" w:hAnsi="Arial" w:cs="Arial"/>
                <w:sz w:val="20"/>
                <w:szCs w:val="20"/>
              </w:rPr>
              <w:t xml:space="preserve">0%             </w:t>
            </w:r>
          </w:p>
        </w:tc>
      </w:tr>
      <w:tr w:rsidR="00F20EC2" w14:paraId="120AC59C" w14:textId="77777777" w:rsidTr="00E41427">
        <w:trPr>
          <w:trHeight w:val="281"/>
        </w:trPr>
        <w:tc>
          <w:tcPr>
            <w:tcW w:w="5139" w:type="dxa"/>
            <w:shd w:val="clear" w:color="auto" w:fill="CCECFF"/>
            <w:noWrap/>
            <w:vAlign w:val="bottom"/>
          </w:tcPr>
          <w:p w14:paraId="3F67F40F" w14:textId="77777777" w:rsidR="00F20EC2" w:rsidRDefault="00F20EC2">
            <w:pPr>
              <w:rPr>
                <w:rFonts w:ascii="Arial" w:hAnsi="Arial" w:cs="Arial"/>
                <w:b/>
                <w:sz w:val="20"/>
                <w:szCs w:val="20"/>
              </w:rPr>
            </w:pPr>
          </w:p>
        </w:tc>
      </w:tr>
    </w:tbl>
    <w:p w14:paraId="424BA333" w14:textId="77777777" w:rsidR="00E41427" w:rsidRDefault="00E41427" w:rsidP="00E41427">
      <w:pPr>
        <w:pStyle w:val="paragraph"/>
        <w:spacing w:before="0" w:beforeAutospacing="0" w:after="0" w:afterAutospacing="0"/>
        <w:textAlignment w:val="baseline"/>
        <w:rPr>
          <w:rStyle w:val="normaltextrun"/>
          <w:rFonts w:ascii="Arial" w:hAnsi="Arial" w:cs="Arial"/>
          <w:b/>
          <w:bCs/>
          <w:color w:val="000000"/>
          <w:u w:val="single"/>
        </w:rPr>
      </w:pPr>
    </w:p>
    <w:p w14:paraId="7C4E0116" w14:textId="2A580778" w:rsidR="00B17D8A" w:rsidRPr="00B17D8A" w:rsidRDefault="00B17D8A" w:rsidP="00B17D8A">
      <w:pPr>
        <w:pStyle w:val="NormalWeb"/>
        <w:shd w:val="clear" w:color="auto" w:fill="FFFFFF"/>
        <w:spacing w:line="236" w:lineRule="atLeast"/>
        <w:rPr>
          <w:rFonts w:ascii="Arial" w:hAnsi="Arial" w:cs="Arial"/>
          <w:b/>
          <w:color w:val="333399"/>
          <w:u w:val="single"/>
        </w:rPr>
      </w:pPr>
      <w:bookmarkStart w:id="2" w:name="_Hlk205373343"/>
      <w:r>
        <w:rPr>
          <w:rFonts w:ascii="Arial" w:hAnsi="Arial" w:cs="Arial"/>
          <w:b/>
          <w:color w:val="333399"/>
          <w:u w:val="single"/>
        </w:rPr>
        <w:t>Technical Assistance for Students:</w:t>
      </w:r>
      <w:r>
        <w:rPr>
          <w:rStyle w:val="eop"/>
          <w:rFonts w:ascii="Arial" w:hAnsi="Arial" w:cs="Arial"/>
        </w:rPr>
        <w:t> </w:t>
      </w:r>
    </w:p>
    <w:p w14:paraId="578C9A95" w14:textId="77777777" w:rsidR="00B17D8A" w:rsidRPr="00B17D8A" w:rsidRDefault="00B17D8A" w:rsidP="00B17D8A">
      <w:pPr>
        <w:pStyle w:val="paragraph"/>
        <w:spacing w:before="0" w:beforeAutospacing="0" w:after="0" w:afterAutospacing="0"/>
        <w:textAlignment w:val="baseline"/>
      </w:pPr>
      <w:r w:rsidRPr="00B17D8A">
        <w:rPr>
          <w:rStyle w:val="normaltextrun"/>
          <w:color w:val="000000"/>
        </w:rPr>
        <w:t xml:space="preserve">The </w:t>
      </w:r>
      <w:hyperlink r:id="rId9" w:tgtFrame="_blank" w:history="1">
        <w:r w:rsidRPr="00B17D8A">
          <w:rPr>
            <w:rStyle w:val="normaltextrun"/>
            <w:color w:val="0563C1"/>
            <w:u w:val="single"/>
          </w:rPr>
          <w:t>SUNY Poly Help Desk</w:t>
        </w:r>
      </w:hyperlink>
      <w:r w:rsidRPr="00B17D8A">
        <w:rPr>
          <w:rStyle w:val="normaltextrun"/>
          <w:color w:val="000000"/>
        </w:rPr>
        <w:t xml:space="preserve"> is in the Cayan Library on the first floor. You can contact them by phone at 315-792-7440, by email at </w:t>
      </w:r>
      <w:hyperlink r:id="rId10" w:tgtFrame="_blank" w:history="1">
        <w:r w:rsidRPr="00B17D8A">
          <w:rPr>
            <w:rStyle w:val="normaltextrun"/>
            <w:color w:val="0070C0"/>
            <w:u w:val="single"/>
          </w:rPr>
          <w:t>helpdesk@sunypoly.edu</w:t>
        </w:r>
      </w:hyperlink>
      <w:r w:rsidRPr="00B17D8A">
        <w:rPr>
          <w:rStyle w:val="normaltextrun"/>
        </w:rPr>
        <w:t>,</w:t>
      </w:r>
      <w:r w:rsidRPr="00B17D8A">
        <w:rPr>
          <w:rStyle w:val="normaltextrun"/>
          <w:color w:val="000000"/>
        </w:rPr>
        <w:t xml:space="preserve"> or by submitting an online help ticket on their website.</w:t>
      </w:r>
      <w:r w:rsidRPr="00B17D8A">
        <w:rPr>
          <w:rStyle w:val="eop"/>
          <w:color w:val="000000"/>
        </w:rPr>
        <w:t> </w:t>
      </w:r>
    </w:p>
    <w:p w14:paraId="48132E0E" w14:textId="77777777" w:rsidR="00B17D8A" w:rsidRPr="00B17D8A" w:rsidRDefault="00B17D8A" w:rsidP="00B17D8A">
      <w:pPr>
        <w:pStyle w:val="paragraph"/>
        <w:spacing w:before="0" w:beforeAutospacing="0" w:after="0" w:afterAutospacing="0"/>
        <w:textAlignment w:val="baseline"/>
      </w:pPr>
      <w:r w:rsidRPr="00B17D8A">
        <w:rPr>
          <w:rStyle w:val="normaltextrun"/>
          <w:color w:val="000000"/>
        </w:rPr>
        <w:t> </w:t>
      </w:r>
      <w:r w:rsidRPr="00B17D8A">
        <w:rPr>
          <w:rStyle w:val="eop"/>
          <w:color w:val="000000"/>
        </w:rPr>
        <w:t> </w:t>
      </w:r>
    </w:p>
    <w:p w14:paraId="22DAA674" w14:textId="77777777" w:rsidR="00B17D8A" w:rsidRPr="00B17D8A" w:rsidRDefault="00B17D8A" w:rsidP="00B17D8A">
      <w:pPr>
        <w:pStyle w:val="paragraph"/>
        <w:spacing w:before="0" w:beforeAutospacing="0" w:after="0" w:afterAutospacing="0"/>
        <w:textAlignment w:val="baseline"/>
      </w:pPr>
      <w:r w:rsidRPr="00B17D8A">
        <w:rPr>
          <w:rStyle w:val="normaltextrun"/>
          <w:color w:val="000000"/>
        </w:rPr>
        <w:t xml:space="preserve">If the SUNY Poly Help Desk is closed, you can obtain assistance from the </w:t>
      </w:r>
      <w:hyperlink r:id="rId11" w:tgtFrame="_blank" w:history="1">
        <w:r w:rsidRPr="00B17D8A">
          <w:rPr>
            <w:rStyle w:val="normaltextrun"/>
            <w:color w:val="0563C1"/>
            <w:u w:val="single"/>
          </w:rPr>
          <w:t>Open SUNY Help Desk</w:t>
        </w:r>
      </w:hyperlink>
      <w:r w:rsidRPr="00B17D8A">
        <w:rPr>
          <w:rStyle w:val="normaltextrun"/>
          <w:color w:val="000000"/>
        </w:rPr>
        <w:t xml:space="preserve"> by calling 1-844-OPENSUNY (673-6786). The Open SUNY email is </w:t>
      </w:r>
      <w:hyperlink r:id="rId12" w:tgtFrame="_blank" w:history="1">
        <w:r w:rsidRPr="00B17D8A">
          <w:rPr>
            <w:rStyle w:val="normaltextrun"/>
            <w:color w:val="0070C0"/>
            <w:u w:val="single"/>
          </w:rPr>
          <w:t>OpenSUNYHelp@suny.edu</w:t>
        </w:r>
      </w:hyperlink>
      <w:r w:rsidRPr="00B17D8A">
        <w:rPr>
          <w:rStyle w:val="normaltextrun"/>
          <w:color w:val="000000"/>
        </w:rPr>
        <w:t xml:space="preserve"> or you can </w:t>
      </w:r>
      <w:hyperlink r:id="rId13" w:tgtFrame="_blank" w:history="1">
        <w:r w:rsidRPr="00B17D8A">
          <w:rPr>
            <w:rStyle w:val="normaltextrun"/>
            <w:color w:val="0563C1"/>
            <w:u w:val="single"/>
          </w:rPr>
          <w:t>submit an online help ticket</w:t>
        </w:r>
      </w:hyperlink>
      <w:r w:rsidRPr="00B17D8A">
        <w:rPr>
          <w:rStyle w:val="normaltextrun"/>
          <w:color w:val="000000"/>
        </w:rPr>
        <w:t>.</w:t>
      </w:r>
      <w:r w:rsidRPr="00B17D8A">
        <w:rPr>
          <w:rStyle w:val="eop"/>
          <w:color w:val="000000"/>
        </w:rPr>
        <w:t> </w:t>
      </w:r>
    </w:p>
    <w:p w14:paraId="3930820A" w14:textId="77777777" w:rsidR="00B17D8A" w:rsidRPr="00B17D8A" w:rsidRDefault="00B17D8A" w:rsidP="00B17D8A">
      <w:pPr>
        <w:pStyle w:val="paragraph"/>
        <w:spacing w:before="0" w:beforeAutospacing="0" w:after="0" w:afterAutospacing="0"/>
        <w:textAlignment w:val="baseline"/>
      </w:pPr>
      <w:r w:rsidRPr="00B17D8A">
        <w:rPr>
          <w:rStyle w:val="normaltextrun"/>
          <w:color w:val="000000"/>
        </w:rPr>
        <w:t> </w:t>
      </w:r>
      <w:r w:rsidRPr="00B17D8A">
        <w:rPr>
          <w:rStyle w:val="eop"/>
          <w:color w:val="000000"/>
        </w:rPr>
        <w:t> </w:t>
      </w:r>
    </w:p>
    <w:p w14:paraId="14581248" w14:textId="59B59332" w:rsidR="007E2114" w:rsidRPr="00B17D8A" w:rsidRDefault="00B17D8A" w:rsidP="00B17D8A">
      <w:pPr>
        <w:pStyle w:val="paragraph"/>
        <w:spacing w:before="0" w:beforeAutospacing="0" w:after="0" w:afterAutospacing="0"/>
        <w:textAlignment w:val="baseline"/>
      </w:pPr>
      <w:r w:rsidRPr="00B17D8A">
        <w:rPr>
          <w:rStyle w:val="normaltextrun"/>
          <w:color w:val="000000"/>
        </w:rPr>
        <w:t xml:space="preserve">The SUNY Poly ITS website has </w:t>
      </w:r>
      <w:hyperlink r:id="rId14" w:tgtFrame="_blank" w:history="1">
        <w:r w:rsidRPr="00B17D8A">
          <w:rPr>
            <w:rStyle w:val="normaltextrun"/>
            <w:color w:val="0563C1"/>
            <w:u w:val="single"/>
          </w:rPr>
          <w:t>information about software and hardware</w:t>
        </w:r>
      </w:hyperlink>
      <w:r w:rsidRPr="00B17D8A">
        <w:rPr>
          <w:rStyle w:val="normaltextrun"/>
          <w:color w:val="000000"/>
        </w:rPr>
        <w:t xml:space="preserve"> that you can access as a student, as well as links to software you may need in your classes. Students are encouraged to save all work in multiple locations. MS Office OneDrive is available for use. For assistance, please contact the ITS Help Desk, </w:t>
      </w:r>
      <w:hyperlink r:id="rId15" w:tgtFrame="_blank" w:history="1">
        <w:r w:rsidRPr="00B17D8A">
          <w:rPr>
            <w:rStyle w:val="normaltextrun"/>
            <w:color w:val="0070C0"/>
            <w:u w:val="single"/>
          </w:rPr>
          <w:t>helpdesk@sunypoly.edu</w:t>
        </w:r>
      </w:hyperlink>
      <w:r w:rsidRPr="00B17D8A">
        <w:rPr>
          <w:rStyle w:val="normaltextrun"/>
        </w:rPr>
        <w:t xml:space="preserve"> or 315-792-7440. </w:t>
      </w:r>
      <w:r w:rsidRPr="00B17D8A">
        <w:rPr>
          <w:rStyle w:val="eop"/>
        </w:rPr>
        <w:t> </w:t>
      </w:r>
    </w:p>
    <w:p w14:paraId="370F9D20" w14:textId="77777777" w:rsidR="00D7441D" w:rsidRDefault="00D7441D">
      <w:pPr>
        <w:rPr>
          <w:rFonts w:ascii="Arial" w:hAnsi="Arial" w:cs="Arial"/>
          <w:b/>
          <w:color w:val="333399"/>
          <w:u w:val="single"/>
        </w:rPr>
      </w:pPr>
      <w:r>
        <w:rPr>
          <w:rFonts w:ascii="Arial" w:hAnsi="Arial" w:cs="Arial"/>
          <w:b/>
          <w:color w:val="333399"/>
          <w:u w:val="single"/>
        </w:rPr>
        <w:br w:type="page"/>
      </w:r>
    </w:p>
    <w:p w14:paraId="6AC0B7D6" w14:textId="48566FE6" w:rsidR="00E41427" w:rsidRPr="00E41427" w:rsidRDefault="00E41427" w:rsidP="00E41427">
      <w:pPr>
        <w:pStyle w:val="NormalWeb"/>
        <w:shd w:val="clear" w:color="auto" w:fill="FFFFFF"/>
        <w:spacing w:line="236" w:lineRule="atLeast"/>
        <w:rPr>
          <w:rFonts w:ascii="Arial" w:hAnsi="Arial" w:cs="Arial"/>
          <w:b/>
          <w:color w:val="333399"/>
          <w:u w:val="single"/>
        </w:rPr>
      </w:pPr>
      <w:r>
        <w:rPr>
          <w:rFonts w:ascii="Arial" w:hAnsi="Arial" w:cs="Arial"/>
          <w:b/>
          <w:color w:val="333399"/>
          <w:u w:val="single"/>
        </w:rPr>
        <w:t xml:space="preserve">Cancellation of Classes Due to Inclement Weather or </w:t>
      </w:r>
      <w:proofErr w:type="gramStart"/>
      <w:r>
        <w:rPr>
          <w:rFonts w:ascii="Arial" w:hAnsi="Arial" w:cs="Arial"/>
          <w:b/>
          <w:color w:val="333399"/>
          <w:u w:val="single"/>
        </w:rPr>
        <w:t>Other</w:t>
      </w:r>
      <w:proofErr w:type="gramEnd"/>
      <w:r>
        <w:rPr>
          <w:rFonts w:ascii="Arial" w:hAnsi="Arial" w:cs="Arial"/>
          <w:b/>
          <w:color w:val="333399"/>
          <w:u w:val="single"/>
        </w:rPr>
        <w:t xml:space="preserve"> Emergency:</w:t>
      </w:r>
    </w:p>
    <w:p w14:paraId="7E59848D" w14:textId="77777777" w:rsidR="00E41427" w:rsidRPr="00E41427" w:rsidRDefault="00E41427" w:rsidP="00E41427">
      <w:pPr>
        <w:pStyle w:val="paragraph"/>
        <w:spacing w:before="0" w:beforeAutospacing="0" w:after="0" w:afterAutospacing="0"/>
        <w:ind w:right="285"/>
        <w:textAlignment w:val="baseline"/>
      </w:pPr>
      <w:r w:rsidRPr="00E41427">
        <w:rPr>
          <w:rStyle w:val="normaltextrun"/>
          <w:color w:val="000000"/>
        </w:rPr>
        <w:t xml:space="preserve">SUNY Poly has a 24-hour hotline, called Snowline, to inform students, faculty, and staff when severe weather prompts the cancellation of all classes. Snowline can be reached by calling 315-792-7385. In the event of severe weather, Snowline will announce only the cancellation of ALL classes. The cancellation of all classes will also be posted online and broadcast on radio and television stations in the Utica-Rome and Syracuse areas. The SUNY Poly website also maintains a list of </w:t>
      </w:r>
      <w:hyperlink r:id="rId16" w:tgtFrame="_blank" w:history="1">
        <w:r w:rsidRPr="00E41427">
          <w:rPr>
            <w:rStyle w:val="normaltextrun"/>
            <w:color w:val="0563C1"/>
            <w:u w:val="single"/>
          </w:rPr>
          <w:t>individual class cancellations</w:t>
        </w:r>
      </w:hyperlink>
      <w:r w:rsidRPr="00E41427">
        <w:rPr>
          <w:rStyle w:val="normaltextrun"/>
          <w:color w:val="000000"/>
        </w:rPr>
        <w:t>.</w:t>
      </w:r>
      <w:r w:rsidRPr="00E41427">
        <w:rPr>
          <w:rStyle w:val="eop"/>
          <w:color w:val="000000"/>
        </w:rPr>
        <w:t> </w:t>
      </w:r>
    </w:p>
    <w:p w14:paraId="4B3F0012" w14:textId="77777777" w:rsidR="00E41427" w:rsidRDefault="00E41427" w:rsidP="00E41427">
      <w:pPr>
        <w:pStyle w:val="paragraph"/>
        <w:spacing w:before="0" w:beforeAutospacing="0" w:after="0" w:afterAutospacing="0"/>
        <w:ind w:right="285"/>
        <w:textAlignment w:val="baseline"/>
        <w:rPr>
          <w:rFonts w:ascii="Segoe UI" w:hAnsi="Segoe UI" w:cs="Segoe UI"/>
          <w:sz w:val="18"/>
          <w:szCs w:val="18"/>
        </w:rPr>
      </w:pPr>
      <w:r>
        <w:rPr>
          <w:rStyle w:val="eop"/>
          <w:rFonts w:ascii="Arial" w:hAnsi="Arial" w:cs="Arial"/>
          <w:color w:val="000000"/>
        </w:rPr>
        <w:t> </w:t>
      </w:r>
    </w:p>
    <w:p w14:paraId="4AF28D47" w14:textId="77777777" w:rsidR="00E41427" w:rsidRPr="004230CE" w:rsidRDefault="00E41427" w:rsidP="00E41427">
      <w:pPr>
        <w:pStyle w:val="paragraph"/>
        <w:spacing w:before="0" w:beforeAutospacing="0" w:after="0" w:afterAutospacing="0"/>
        <w:ind w:right="285"/>
        <w:textAlignment w:val="baseline"/>
      </w:pPr>
      <w:r w:rsidRPr="004230CE">
        <w:rPr>
          <w:rStyle w:val="normaltextrun"/>
          <w:color w:val="000000"/>
        </w:rPr>
        <w:t xml:space="preserve">In addition, all SUNY Poly students and employees are enrolled in the Rave Alert emergency alert service. You can visit the </w:t>
      </w:r>
      <w:hyperlink r:id="rId17" w:tgtFrame="_blank" w:history="1">
        <w:r w:rsidRPr="004230CE">
          <w:rPr>
            <w:rStyle w:val="normaltextrun"/>
            <w:color w:val="0563C1"/>
            <w:u w:val="single"/>
          </w:rPr>
          <w:t>SUNY Poly Rave Alert website</w:t>
        </w:r>
      </w:hyperlink>
      <w:r w:rsidRPr="004230CE">
        <w:rPr>
          <w:rStyle w:val="normaltextrun"/>
          <w:color w:val="000000"/>
        </w:rPr>
        <w:t xml:space="preserve"> to learn more and to adjust your notification preferences.</w:t>
      </w:r>
      <w:r w:rsidRPr="004230CE">
        <w:rPr>
          <w:rStyle w:val="eop"/>
          <w:color w:val="000000"/>
        </w:rPr>
        <w:t> </w:t>
      </w:r>
    </w:p>
    <w:p w14:paraId="5622B55B" w14:textId="77777777" w:rsidR="00DF5E16" w:rsidRDefault="005B4333" w:rsidP="00DF5E16">
      <w:pPr>
        <w:pStyle w:val="NormalWeb"/>
        <w:shd w:val="clear" w:color="auto" w:fill="FFFFFF"/>
        <w:spacing w:line="236" w:lineRule="atLeast"/>
        <w:rPr>
          <w:rFonts w:ascii="Arial" w:hAnsi="Arial" w:cs="Arial"/>
          <w:b/>
          <w:color w:val="333399"/>
          <w:u w:val="single"/>
        </w:rPr>
      </w:pPr>
      <w:r w:rsidRPr="005B4333">
        <w:rPr>
          <w:rFonts w:ascii="Arial" w:hAnsi="Arial" w:cs="Arial"/>
          <w:b/>
          <w:color w:val="333399"/>
          <w:u w:val="single"/>
        </w:rPr>
        <w:t xml:space="preserve">Accommodations for Students with </w:t>
      </w:r>
      <w:r w:rsidR="00E41427">
        <w:rPr>
          <w:rFonts w:ascii="Arial" w:hAnsi="Arial" w:cs="Arial"/>
          <w:b/>
          <w:color w:val="333399"/>
          <w:u w:val="single"/>
        </w:rPr>
        <w:t>Accessibility Needs at SUNY Polytechnic Institute:</w:t>
      </w:r>
    </w:p>
    <w:p w14:paraId="0C9458BA" w14:textId="2F9181E7" w:rsidR="00DF5E16" w:rsidRPr="00E8072D" w:rsidRDefault="00DF5E16" w:rsidP="00E8072D">
      <w:pPr>
        <w:pStyle w:val="NormalWeb"/>
        <w:shd w:val="clear" w:color="auto" w:fill="FFFFFF"/>
        <w:spacing w:line="236" w:lineRule="atLeast"/>
        <w:rPr>
          <w:rFonts w:ascii="Arial" w:hAnsi="Arial" w:cs="Arial"/>
          <w:b/>
          <w:color w:val="333399"/>
          <w:u w:val="single"/>
        </w:rPr>
      </w:pPr>
      <w:r w:rsidRPr="00DF5E16">
        <w:rPr>
          <w:color w:val="auto"/>
        </w:rPr>
        <w:t>Your access in this course is important to me. Incompliance with the Americans with Disabilities Act of 1990 and Section 504 of the Rehabilitation Act of</w:t>
      </w:r>
      <w:r w:rsidR="00E8072D">
        <w:rPr>
          <w:color w:val="auto"/>
        </w:rPr>
        <w:t xml:space="preserve"> </w:t>
      </w:r>
      <w:r w:rsidRPr="00DF5E16">
        <w:rPr>
          <w:color w:val="auto"/>
        </w:rPr>
        <w:t>1973, SUNY Polytechnic Institute is committed to ensuring comprehensive educational access and</w:t>
      </w:r>
      <w:r w:rsidR="00E8072D">
        <w:rPr>
          <w:color w:val="auto"/>
        </w:rPr>
        <w:t xml:space="preserve"> </w:t>
      </w:r>
      <w:r w:rsidRPr="00DF5E16">
        <w:rPr>
          <w:color w:val="auto"/>
        </w:rPr>
        <w:t>accommodations for all registered students seeking access to meet course requirements and fully participate</w:t>
      </w:r>
      <w:r w:rsidR="00E8072D">
        <w:rPr>
          <w:color w:val="auto"/>
        </w:rPr>
        <w:t xml:space="preserve"> </w:t>
      </w:r>
      <w:r w:rsidRPr="00DF5E16">
        <w:rPr>
          <w:color w:val="auto"/>
        </w:rPr>
        <w:t>in programs and activities. Students with documented disabilities, temporary, or medical conditions are</w:t>
      </w:r>
      <w:r w:rsidR="00E8072D">
        <w:rPr>
          <w:color w:val="auto"/>
        </w:rPr>
        <w:t xml:space="preserve"> </w:t>
      </w:r>
      <w:r w:rsidRPr="00DF5E16">
        <w:rPr>
          <w:color w:val="auto"/>
        </w:rPr>
        <w:t>encouraged to request services by contacting Student Accessibility Services (SAS) or filling out the Request</w:t>
      </w:r>
      <w:r w:rsidR="00E8072D">
        <w:rPr>
          <w:color w:val="auto"/>
        </w:rPr>
        <w:t xml:space="preserve"> </w:t>
      </w:r>
      <w:r w:rsidRPr="00DF5E16">
        <w:rPr>
          <w:color w:val="auto"/>
        </w:rPr>
        <w:t>for Accommodations form. Please note, requesting accommodations is only the first step. You must provide</w:t>
      </w:r>
      <w:r w:rsidR="00E8072D">
        <w:rPr>
          <w:color w:val="auto"/>
        </w:rPr>
        <w:t xml:space="preserve"> </w:t>
      </w:r>
      <w:r w:rsidRPr="00DF5E16">
        <w:rPr>
          <w:color w:val="auto"/>
        </w:rPr>
        <w:t>documentation (the request form may count) to SAS and meet with staff before receiving</w:t>
      </w:r>
      <w:r w:rsidR="00E8072D">
        <w:rPr>
          <w:color w:val="auto"/>
        </w:rPr>
        <w:t xml:space="preserve"> </w:t>
      </w:r>
      <w:r w:rsidRPr="00DF5E16">
        <w:rPr>
          <w:color w:val="auto"/>
        </w:rPr>
        <w:t>accommodations. Please do this as early as possible 1) because accommodations are never retroactive and 2)</w:t>
      </w:r>
      <w:r w:rsidR="00E8072D">
        <w:rPr>
          <w:color w:val="auto"/>
        </w:rPr>
        <w:t xml:space="preserve"> </w:t>
      </w:r>
      <w:r w:rsidRPr="00DF5E16">
        <w:rPr>
          <w:color w:val="auto"/>
        </w:rPr>
        <w:t>so that we have adequate time to arrange your approved academic accommodation/s.</w:t>
      </w:r>
    </w:p>
    <w:p w14:paraId="321C83EE" w14:textId="77777777" w:rsidR="00DF5E16" w:rsidRPr="00DF5E16" w:rsidRDefault="00DF5E16" w:rsidP="00DF5E16">
      <w:r w:rsidRPr="00DF5E16">
        <w:t>Once SAS creates your accommodation plan, it is your responsibility to provide me a copy of the</w:t>
      </w:r>
      <w:r w:rsidR="00E8072D">
        <w:t xml:space="preserve"> </w:t>
      </w:r>
      <w:r w:rsidRPr="00DF5E16">
        <w:t xml:space="preserve">accommodation plan. If you experience any access barriers in this course, such as with printed </w:t>
      </w:r>
      <w:proofErr w:type="spellStart"/>
      <w:proofErr w:type="gramStart"/>
      <w:r w:rsidRPr="00DF5E16">
        <w:t>content,graphics</w:t>
      </w:r>
      <w:proofErr w:type="spellEnd"/>
      <w:proofErr w:type="gramEnd"/>
      <w:r w:rsidRPr="00DF5E16">
        <w:t>, online materials, etc., reach out to me or SAS right away. For information related to these services or</w:t>
      </w:r>
      <w:r w:rsidR="00E8072D">
        <w:t xml:space="preserve"> </w:t>
      </w:r>
      <w:r w:rsidRPr="00DF5E16">
        <w:t>to schedule an appointment, please contact SAS using the information provided below.</w:t>
      </w:r>
    </w:p>
    <w:p w14:paraId="0AFE0952" w14:textId="77777777" w:rsidR="00E8072D" w:rsidRDefault="00E8072D" w:rsidP="00DF5E16"/>
    <w:p w14:paraId="4EB849AF" w14:textId="77777777" w:rsidR="00DF5E16" w:rsidRPr="00E8072D" w:rsidRDefault="00DF5E16" w:rsidP="00DF5E16">
      <w:pPr>
        <w:rPr>
          <w:b/>
        </w:rPr>
      </w:pPr>
      <w:r w:rsidRPr="00E8072D">
        <w:rPr>
          <w:b/>
        </w:rPr>
        <w:t>Office of Student Accessibility Services</w:t>
      </w:r>
    </w:p>
    <w:p w14:paraId="0EEF8F93" w14:textId="77777777" w:rsidR="00DF5E16" w:rsidRPr="00DF5E16" w:rsidRDefault="004E29D5" w:rsidP="00DF5E16">
      <w:hyperlink r:id="rId18" w:history="1">
        <w:r w:rsidR="00E8072D" w:rsidRPr="003079C8">
          <w:rPr>
            <w:rStyle w:val="Hyperlink"/>
          </w:rPr>
          <w:t>SAS@sunypoly.edu</w:t>
        </w:r>
      </w:hyperlink>
      <w:r w:rsidR="00E8072D">
        <w:t xml:space="preserve"> </w:t>
      </w:r>
    </w:p>
    <w:p w14:paraId="1763BB71" w14:textId="77777777" w:rsidR="00DF5E16" w:rsidRPr="00DF5E16" w:rsidRDefault="00DF5E16" w:rsidP="00DF5E16">
      <w:r w:rsidRPr="00DF5E16">
        <w:t>(315) 792-7170</w:t>
      </w:r>
    </w:p>
    <w:p w14:paraId="681AAB00" w14:textId="77777777" w:rsidR="00F20EC2" w:rsidRDefault="00DF5E16" w:rsidP="00DF5E16">
      <w:proofErr w:type="spellStart"/>
      <w:r w:rsidRPr="00DF5E16">
        <w:t>Kunsela</w:t>
      </w:r>
      <w:proofErr w:type="spellEnd"/>
      <w:r w:rsidRPr="00DF5E16">
        <w:t xml:space="preserve"> Hall, B10</w:t>
      </w:r>
      <w:r w:rsidR="00E8072D">
        <w:t>1</w:t>
      </w:r>
    </w:p>
    <w:p w14:paraId="621F0DBE" w14:textId="77777777" w:rsidR="00A46B98" w:rsidRDefault="00A46B98" w:rsidP="00DF5E16"/>
    <w:p w14:paraId="5C5F1DB2" w14:textId="77777777" w:rsidR="00A46B98" w:rsidRDefault="00A46B98" w:rsidP="00A46B98">
      <w:pPr>
        <w:pStyle w:val="NormalWeb"/>
        <w:shd w:val="clear" w:color="auto" w:fill="FFFFFF"/>
        <w:spacing w:line="236" w:lineRule="atLeast"/>
        <w:rPr>
          <w:rFonts w:ascii="Arial" w:hAnsi="Arial" w:cs="Arial"/>
          <w:b/>
          <w:color w:val="333399"/>
          <w:u w:val="single"/>
        </w:rPr>
      </w:pPr>
      <w:r>
        <w:rPr>
          <w:rFonts w:ascii="Arial" w:hAnsi="Arial" w:cs="Arial"/>
          <w:b/>
          <w:color w:val="333399"/>
          <w:u w:val="single"/>
        </w:rPr>
        <w:t>Pregnancy Statement</w:t>
      </w:r>
    </w:p>
    <w:p w14:paraId="4803102D" w14:textId="77777777" w:rsidR="00A46B98" w:rsidRPr="00A46B98" w:rsidRDefault="00A46B98" w:rsidP="00A46B98">
      <w:pPr>
        <w:pStyle w:val="paragraph"/>
        <w:spacing w:before="0" w:beforeAutospacing="0" w:after="0" w:afterAutospacing="0"/>
        <w:textAlignment w:val="baseline"/>
      </w:pPr>
      <w:r w:rsidRPr="00A46B98">
        <w:t xml:space="preserve"> SUNY Poly is committed to fostering an inclusive and supportive environment for all students and it does not discriminate against any student based on the student's pregnancy or related conditions. If you have questions or concerns related to pregnancy or related conditions, please contact the Title IX Coordinator, Kathie </w:t>
      </w:r>
      <w:proofErr w:type="spellStart"/>
      <w:r w:rsidRPr="00A46B98">
        <w:t>Artigiani</w:t>
      </w:r>
      <w:proofErr w:type="spellEnd"/>
      <w:r w:rsidRPr="00A46B98">
        <w:t xml:space="preserve"> at </w:t>
      </w:r>
      <w:hyperlink r:id="rId19" w:tgtFrame="_blank" w:history="1">
        <w:r w:rsidRPr="00A46B98">
          <w:t>artigik@sunypoly.edu</w:t>
        </w:r>
      </w:hyperlink>
      <w:r w:rsidR="00E41427">
        <w:t>.</w:t>
      </w:r>
    </w:p>
    <w:p w14:paraId="3890785F" w14:textId="77777777" w:rsidR="00A46B98" w:rsidRDefault="00A46B98" w:rsidP="00DF5E16"/>
    <w:bookmarkEnd w:id="2"/>
    <w:p w14:paraId="50730DCA" w14:textId="77777777" w:rsidR="004B3074" w:rsidRDefault="004B3074"/>
    <w:sectPr w:rsidR="004B3074">
      <w:footerReference w:type="even" r:id="rId20"/>
      <w:footerReference w:type="default" r:id="rId21"/>
      <w:pgSz w:w="12240" w:h="15840"/>
      <w:pgMar w:top="720"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95402" w14:textId="77777777" w:rsidR="00C93B8A" w:rsidRDefault="00C93B8A">
      <w:r>
        <w:separator/>
      </w:r>
    </w:p>
  </w:endnote>
  <w:endnote w:type="continuationSeparator" w:id="0">
    <w:p w14:paraId="2D46E1AD" w14:textId="77777777" w:rsidR="00C93B8A" w:rsidRDefault="00C9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A8859" w14:textId="77777777" w:rsidR="00F20EC2" w:rsidRDefault="00F20E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FDB5D9" w14:textId="77777777" w:rsidR="00F20EC2" w:rsidRDefault="00F20E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C2FFF" w14:textId="77777777" w:rsidR="00F20EC2" w:rsidRDefault="00F20E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7836">
      <w:rPr>
        <w:rStyle w:val="PageNumber"/>
        <w:noProof/>
      </w:rPr>
      <w:t>3</w:t>
    </w:r>
    <w:r>
      <w:rPr>
        <w:rStyle w:val="PageNumber"/>
      </w:rPr>
      <w:fldChar w:fldCharType="end"/>
    </w:r>
  </w:p>
  <w:p w14:paraId="1C9A0EA6" w14:textId="77777777" w:rsidR="00F20EC2" w:rsidRDefault="00F20E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DF3D3" w14:textId="77777777" w:rsidR="00C93B8A" w:rsidRDefault="00C93B8A">
      <w:r>
        <w:separator/>
      </w:r>
    </w:p>
  </w:footnote>
  <w:footnote w:type="continuationSeparator" w:id="0">
    <w:p w14:paraId="454D4F76" w14:textId="77777777" w:rsidR="00C93B8A" w:rsidRDefault="00C93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87135"/>
    <w:multiLevelType w:val="hybridMultilevel"/>
    <w:tmpl w:val="A1C22DD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0EC2"/>
    <w:rsid w:val="000421F0"/>
    <w:rsid w:val="0006308B"/>
    <w:rsid w:val="00072AC0"/>
    <w:rsid w:val="00077ABC"/>
    <w:rsid w:val="000A4B24"/>
    <w:rsid w:val="00106021"/>
    <w:rsid w:val="00350DAD"/>
    <w:rsid w:val="0040510D"/>
    <w:rsid w:val="004230CE"/>
    <w:rsid w:val="00497838"/>
    <w:rsid w:val="004B3074"/>
    <w:rsid w:val="004E29D5"/>
    <w:rsid w:val="00591DCB"/>
    <w:rsid w:val="005B4333"/>
    <w:rsid w:val="005F2584"/>
    <w:rsid w:val="00652763"/>
    <w:rsid w:val="006C55CC"/>
    <w:rsid w:val="00781FE4"/>
    <w:rsid w:val="007E2114"/>
    <w:rsid w:val="008F0F1C"/>
    <w:rsid w:val="009114D1"/>
    <w:rsid w:val="00987EC8"/>
    <w:rsid w:val="00A31E91"/>
    <w:rsid w:val="00A46B98"/>
    <w:rsid w:val="00AB49D5"/>
    <w:rsid w:val="00B16790"/>
    <w:rsid w:val="00B17D8A"/>
    <w:rsid w:val="00BD0F5E"/>
    <w:rsid w:val="00C5259F"/>
    <w:rsid w:val="00C93B8A"/>
    <w:rsid w:val="00D56B3B"/>
    <w:rsid w:val="00D57888"/>
    <w:rsid w:val="00D61189"/>
    <w:rsid w:val="00D7441D"/>
    <w:rsid w:val="00DF5E16"/>
    <w:rsid w:val="00E41427"/>
    <w:rsid w:val="00E8072D"/>
    <w:rsid w:val="00F20EC2"/>
    <w:rsid w:val="00F27836"/>
    <w:rsid w:val="00F571E5"/>
    <w:rsid w:val="00F72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077AB7"/>
  <w14:defaultImageDpi w14:val="0"/>
  <w15:docId w15:val="{2536171F-4160-450F-88C5-04C3F238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rFonts w:ascii="Arial" w:eastAsiaTheme="minorEastAsia"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color w:val="365F91"/>
      <w:sz w:val="28"/>
      <w:szCs w:val="28"/>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NormalWeb">
    <w:name w:val="Normal (Web)"/>
    <w:basedOn w:val="Normal"/>
    <w:uiPriority w:val="99"/>
    <w:pPr>
      <w:spacing w:before="100" w:beforeAutospacing="1" w:after="100" w:afterAutospacing="1"/>
    </w:pPr>
    <w:rPr>
      <w:color w:val="0000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styleId="BodyText">
    <w:name w:val="Body Text"/>
    <w:basedOn w:val="Normal"/>
    <w:link w:val="BodyTextChar"/>
    <w:uiPriority w:val="99"/>
    <w:pPr>
      <w:spacing w:before="100" w:beforeAutospacing="1" w:after="100" w:afterAutospacing="1"/>
    </w:pPr>
  </w:style>
  <w:style w:type="character" w:customStyle="1" w:styleId="BodyTextChar">
    <w:name w:val="Body Text Char"/>
    <w:basedOn w:val="DefaultParagraphFont"/>
    <w:link w:val="BodyText"/>
    <w:uiPriority w:val="99"/>
    <w:locked/>
    <w:rPr>
      <w:rFonts w:cs="Times New Roman"/>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character" w:customStyle="1" w:styleId="Hypertext">
    <w:name w:val="Hypertext"/>
    <w:rPr>
      <w:color w:val="0000FF"/>
      <w:u w:val="single"/>
    </w:rPr>
  </w:style>
  <w:style w:type="table" w:styleId="TableGrid">
    <w:name w:val="Table Grid"/>
    <w:basedOn w:val="TableNormal"/>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unhideWhenUsed/>
    <w:rPr>
      <w:rFonts w:cs="Times New Roman"/>
    </w:rPr>
  </w:style>
  <w:style w:type="character" w:styleId="UnresolvedMention">
    <w:name w:val="Unresolved Mention"/>
    <w:basedOn w:val="DefaultParagraphFont"/>
    <w:uiPriority w:val="99"/>
    <w:semiHidden/>
    <w:unhideWhenUsed/>
    <w:rsid w:val="009114D1"/>
    <w:rPr>
      <w:color w:val="605E5C"/>
      <w:shd w:val="clear" w:color="auto" w:fill="E1DFDD"/>
    </w:rPr>
  </w:style>
  <w:style w:type="paragraph" w:customStyle="1" w:styleId="paragraph">
    <w:name w:val="paragraph"/>
    <w:basedOn w:val="Normal"/>
    <w:rsid w:val="00A46B98"/>
    <w:pPr>
      <w:spacing w:before="100" w:beforeAutospacing="1" w:after="100" w:afterAutospacing="1"/>
    </w:pPr>
  </w:style>
  <w:style w:type="character" w:customStyle="1" w:styleId="normaltextrun">
    <w:name w:val="normaltextrun"/>
    <w:basedOn w:val="DefaultParagraphFont"/>
    <w:rsid w:val="00A46B98"/>
  </w:style>
  <w:style w:type="character" w:customStyle="1" w:styleId="eop">
    <w:name w:val="eop"/>
    <w:basedOn w:val="DefaultParagraphFont"/>
    <w:rsid w:val="00A4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8313">
      <w:bodyDiv w:val="1"/>
      <w:marLeft w:val="0"/>
      <w:marRight w:val="0"/>
      <w:marTop w:val="0"/>
      <w:marBottom w:val="0"/>
      <w:divBdr>
        <w:top w:val="none" w:sz="0" w:space="0" w:color="auto"/>
        <w:left w:val="none" w:sz="0" w:space="0" w:color="auto"/>
        <w:bottom w:val="none" w:sz="0" w:space="0" w:color="auto"/>
        <w:right w:val="none" w:sz="0" w:space="0" w:color="auto"/>
      </w:divBdr>
      <w:divsChild>
        <w:div w:id="1188366963">
          <w:marLeft w:val="0"/>
          <w:marRight w:val="0"/>
          <w:marTop w:val="0"/>
          <w:marBottom w:val="0"/>
          <w:divBdr>
            <w:top w:val="none" w:sz="0" w:space="0" w:color="auto"/>
            <w:left w:val="none" w:sz="0" w:space="0" w:color="auto"/>
            <w:bottom w:val="none" w:sz="0" w:space="0" w:color="auto"/>
            <w:right w:val="none" w:sz="0" w:space="0" w:color="auto"/>
          </w:divBdr>
        </w:div>
        <w:div w:id="1437141337">
          <w:marLeft w:val="0"/>
          <w:marRight w:val="0"/>
          <w:marTop w:val="0"/>
          <w:marBottom w:val="0"/>
          <w:divBdr>
            <w:top w:val="none" w:sz="0" w:space="0" w:color="auto"/>
            <w:left w:val="none" w:sz="0" w:space="0" w:color="auto"/>
            <w:bottom w:val="none" w:sz="0" w:space="0" w:color="auto"/>
            <w:right w:val="none" w:sz="0" w:space="0" w:color="auto"/>
          </w:divBdr>
        </w:div>
        <w:div w:id="602610990">
          <w:marLeft w:val="0"/>
          <w:marRight w:val="0"/>
          <w:marTop w:val="0"/>
          <w:marBottom w:val="0"/>
          <w:divBdr>
            <w:top w:val="none" w:sz="0" w:space="0" w:color="auto"/>
            <w:left w:val="none" w:sz="0" w:space="0" w:color="auto"/>
            <w:bottom w:val="none" w:sz="0" w:space="0" w:color="auto"/>
            <w:right w:val="none" w:sz="0" w:space="0" w:color="auto"/>
          </w:divBdr>
        </w:div>
        <w:div w:id="2055541199">
          <w:marLeft w:val="0"/>
          <w:marRight w:val="0"/>
          <w:marTop w:val="0"/>
          <w:marBottom w:val="0"/>
          <w:divBdr>
            <w:top w:val="none" w:sz="0" w:space="0" w:color="auto"/>
            <w:left w:val="none" w:sz="0" w:space="0" w:color="auto"/>
            <w:bottom w:val="none" w:sz="0" w:space="0" w:color="auto"/>
            <w:right w:val="none" w:sz="0" w:space="0" w:color="auto"/>
          </w:divBdr>
        </w:div>
        <w:div w:id="1307204158">
          <w:marLeft w:val="0"/>
          <w:marRight w:val="0"/>
          <w:marTop w:val="0"/>
          <w:marBottom w:val="0"/>
          <w:divBdr>
            <w:top w:val="none" w:sz="0" w:space="0" w:color="auto"/>
            <w:left w:val="none" w:sz="0" w:space="0" w:color="auto"/>
            <w:bottom w:val="none" w:sz="0" w:space="0" w:color="auto"/>
            <w:right w:val="none" w:sz="0" w:space="0" w:color="auto"/>
          </w:divBdr>
        </w:div>
        <w:div w:id="589121788">
          <w:marLeft w:val="0"/>
          <w:marRight w:val="0"/>
          <w:marTop w:val="0"/>
          <w:marBottom w:val="0"/>
          <w:divBdr>
            <w:top w:val="none" w:sz="0" w:space="0" w:color="auto"/>
            <w:left w:val="none" w:sz="0" w:space="0" w:color="auto"/>
            <w:bottom w:val="none" w:sz="0" w:space="0" w:color="auto"/>
            <w:right w:val="none" w:sz="0" w:space="0" w:color="auto"/>
          </w:divBdr>
        </w:div>
        <w:div w:id="49547872">
          <w:marLeft w:val="0"/>
          <w:marRight w:val="0"/>
          <w:marTop w:val="0"/>
          <w:marBottom w:val="0"/>
          <w:divBdr>
            <w:top w:val="none" w:sz="0" w:space="0" w:color="auto"/>
            <w:left w:val="none" w:sz="0" w:space="0" w:color="auto"/>
            <w:bottom w:val="none" w:sz="0" w:space="0" w:color="auto"/>
            <w:right w:val="none" w:sz="0" w:space="0" w:color="auto"/>
          </w:divBdr>
        </w:div>
      </w:divsChild>
    </w:div>
    <w:div w:id="161358614">
      <w:bodyDiv w:val="1"/>
      <w:marLeft w:val="0"/>
      <w:marRight w:val="0"/>
      <w:marTop w:val="0"/>
      <w:marBottom w:val="0"/>
      <w:divBdr>
        <w:top w:val="none" w:sz="0" w:space="0" w:color="auto"/>
        <w:left w:val="none" w:sz="0" w:space="0" w:color="auto"/>
        <w:bottom w:val="none" w:sz="0" w:space="0" w:color="auto"/>
        <w:right w:val="none" w:sz="0" w:space="0" w:color="auto"/>
      </w:divBdr>
      <w:divsChild>
        <w:div w:id="1396465974">
          <w:marLeft w:val="0"/>
          <w:marRight w:val="0"/>
          <w:marTop w:val="0"/>
          <w:marBottom w:val="0"/>
          <w:divBdr>
            <w:top w:val="none" w:sz="0" w:space="0" w:color="auto"/>
            <w:left w:val="none" w:sz="0" w:space="0" w:color="auto"/>
            <w:bottom w:val="none" w:sz="0" w:space="0" w:color="auto"/>
            <w:right w:val="none" w:sz="0" w:space="0" w:color="auto"/>
          </w:divBdr>
        </w:div>
        <w:div w:id="2119253289">
          <w:marLeft w:val="0"/>
          <w:marRight w:val="0"/>
          <w:marTop w:val="0"/>
          <w:marBottom w:val="0"/>
          <w:divBdr>
            <w:top w:val="none" w:sz="0" w:space="0" w:color="auto"/>
            <w:left w:val="none" w:sz="0" w:space="0" w:color="auto"/>
            <w:bottom w:val="none" w:sz="0" w:space="0" w:color="auto"/>
            <w:right w:val="none" w:sz="0" w:space="0" w:color="auto"/>
          </w:divBdr>
        </w:div>
        <w:div w:id="2053537629">
          <w:marLeft w:val="0"/>
          <w:marRight w:val="0"/>
          <w:marTop w:val="0"/>
          <w:marBottom w:val="0"/>
          <w:divBdr>
            <w:top w:val="none" w:sz="0" w:space="0" w:color="auto"/>
            <w:left w:val="none" w:sz="0" w:space="0" w:color="auto"/>
            <w:bottom w:val="none" w:sz="0" w:space="0" w:color="auto"/>
            <w:right w:val="none" w:sz="0" w:space="0" w:color="auto"/>
          </w:divBdr>
        </w:div>
        <w:div w:id="813915796">
          <w:marLeft w:val="0"/>
          <w:marRight w:val="0"/>
          <w:marTop w:val="0"/>
          <w:marBottom w:val="0"/>
          <w:divBdr>
            <w:top w:val="none" w:sz="0" w:space="0" w:color="auto"/>
            <w:left w:val="none" w:sz="0" w:space="0" w:color="auto"/>
            <w:bottom w:val="none" w:sz="0" w:space="0" w:color="auto"/>
            <w:right w:val="none" w:sz="0" w:space="0" w:color="auto"/>
          </w:divBdr>
        </w:div>
        <w:div w:id="1897541499">
          <w:marLeft w:val="0"/>
          <w:marRight w:val="0"/>
          <w:marTop w:val="0"/>
          <w:marBottom w:val="0"/>
          <w:divBdr>
            <w:top w:val="none" w:sz="0" w:space="0" w:color="auto"/>
            <w:left w:val="none" w:sz="0" w:space="0" w:color="auto"/>
            <w:bottom w:val="none" w:sz="0" w:space="0" w:color="auto"/>
            <w:right w:val="none" w:sz="0" w:space="0" w:color="auto"/>
          </w:divBdr>
        </w:div>
      </w:divsChild>
    </w:div>
    <w:div w:id="258100318">
      <w:bodyDiv w:val="1"/>
      <w:marLeft w:val="0"/>
      <w:marRight w:val="0"/>
      <w:marTop w:val="0"/>
      <w:marBottom w:val="0"/>
      <w:divBdr>
        <w:top w:val="none" w:sz="0" w:space="0" w:color="auto"/>
        <w:left w:val="none" w:sz="0" w:space="0" w:color="auto"/>
        <w:bottom w:val="none" w:sz="0" w:space="0" w:color="auto"/>
        <w:right w:val="none" w:sz="0" w:space="0" w:color="auto"/>
      </w:divBdr>
      <w:divsChild>
        <w:div w:id="1325621372">
          <w:marLeft w:val="0"/>
          <w:marRight w:val="0"/>
          <w:marTop w:val="0"/>
          <w:marBottom w:val="0"/>
          <w:divBdr>
            <w:top w:val="none" w:sz="0" w:space="0" w:color="auto"/>
            <w:left w:val="none" w:sz="0" w:space="0" w:color="auto"/>
            <w:bottom w:val="none" w:sz="0" w:space="0" w:color="auto"/>
            <w:right w:val="none" w:sz="0" w:space="0" w:color="auto"/>
          </w:divBdr>
          <w:divsChild>
            <w:div w:id="436681235">
              <w:marLeft w:val="0"/>
              <w:marRight w:val="0"/>
              <w:marTop w:val="0"/>
              <w:marBottom w:val="0"/>
              <w:divBdr>
                <w:top w:val="none" w:sz="0" w:space="0" w:color="auto"/>
                <w:left w:val="none" w:sz="0" w:space="0" w:color="auto"/>
                <w:bottom w:val="none" w:sz="0" w:space="0" w:color="auto"/>
                <w:right w:val="none" w:sz="0" w:space="0" w:color="auto"/>
              </w:divBdr>
            </w:div>
            <w:div w:id="9190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78814">
      <w:bodyDiv w:val="1"/>
      <w:marLeft w:val="0"/>
      <w:marRight w:val="0"/>
      <w:marTop w:val="0"/>
      <w:marBottom w:val="0"/>
      <w:divBdr>
        <w:top w:val="none" w:sz="0" w:space="0" w:color="auto"/>
        <w:left w:val="none" w:sz="0" w:space="0" w:color="auto"/>
        <w:bottom w:val="none" w:sz="0" w:space="0" w:color="auto"/>
        <w:right w:val="none" w:sz="0" w:space="0" w:color="auto"/>
      </w:divBdr>
    </w:div>
    <w:div w:id="870336546">
      <w:bodyDiv w:val="1"/>
      <w:marLeft w:val="0"/>
      <w:marRight w:val="0"/>
      <w:marTop w:val="0"/>
      <w:marBottom w:val="0"/>
      <w:divBdr>
        <w:top w:val="none" w:sz="0" w:space="0" w:color="auto"/>
        <w:left w:val="none" w:sz="0" w:space="0" w:color="auto"/>
        <w:bottom w:val="none" w:sz="0" w:space="0" w:color="auto"/>
        <w:right w:val="none" w:sz="0" w:space="0" w:color="auto"/>
      </w:divBdr>
    </w:div>
    <w:div w:id="1392272085">
      <w:bodyDiv w:val="1"/>
      <w:marLeft w:val="0"/>
      <w:marRight w:val="0"/>
      <w:marTop w:val="0"/>
      <w:marBottom w:val="0"/>
      <w:divBdr>
        <w:top w:val="none" w:sz="0" w:space="0" w:color="auto"/>
        <w:left w:val="none" w:sz="0" w:space="0" w:color="auto"/>
        <w:bottom w:val="none" w:sz="0" w:space="0" w:color="auto"/>
        <w:right w:val="none" w:sz="0" w:space="0" w:color="auto"/>
      </w:divBdr>
      <w:divsChild>
        <w:div w:id="969016443">
          <w:marLeft w:val="0"/>
          <w:marRight w:val="0"/>
          <w:marTop w:val="0"/>
          <w:marBottom w:val="0"/>
          <w:divBdr>
            <w:top w:val="none" w:sz="0" w:space="0" w:color="auto"/>
            <w:left w:val="none" w:sz="0" w:space="0" w:color="auto"/>
            <w:bottom w:val="none" w:sz="0" w:space="0" w:color="auto"/>
            <w:right w:val="none" w:sz="0" w:space="0" w:color="auto"/>
          </w:divBdr>
        </w:div>
        <w:div w:id="1843279383">
          <w:marLeft w:val="0"/>
          <w:marRight w:val="0"/>
          <w:marTop w:val="0"/>
          <w:marBottom w:val="0"/>
          <w:divBdr>
            <w:top w:val="none" w:sz="0" w:space="0" w:color="auto"/>
            <w:left w:val="none" w:sz="0" w:space="0" w:color="auto"/>
            <w:bottom w:val="none" w:sz="0" w:space="0" w:color="auto"/>
            <w:right w:val="none" w:sz="0" w:space="0" w:color="auto"/>
          </w:divBdr>
        </w:div>
        <w:div w:id="466824451">
          <w:marLeft w:val="0"/>
          <w:marRight w:val="0"/>
          <w:marTop w:val="0"/>
          <w:marBottom w:val="0"/>
          <w:divBdr>
            <w:top w:val="none" w:sz="0" w:space="0" w:color="auto"/>
            <w:left w:val="none" w:sz="0" w:space="0" w:color="auto"/>
            <w:bottom w:val="none" w:sz="0" w:space="0" w:color="auto"/>
            <w:right w:val="none" w:sz="0" w:space="0" w:color="auto"/>
          </w:divBdr>
        </w:div>
      </w:divsChild>
    </w:div>
    <w:div w:id="165683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people.sunypoly.edu/~barans/" TargetMode="External"/><Relationship Id="rId13" Type="http://schemas.openxmlformats.org/officeDocument/2006/relationships/hyperlink" Target="https://sunyonline.teamdynamix.com/TDClient/1985/Portal/Home/" TargetMode="External"/><Relationship Id="rId18" Type="http://schemas.openxmlformats.org/officeDocument/2006/relationships/hyperlink" Target="mailto:SAS@sunypoly.edu"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unypoly.textbookx.com/institutional/index.php" TargetMode="External"/><Relationship Id="rId12" Type="http://schemas.openxmlformats.org/officeDocument/2006/relationships/hyperlink" Target="mailto:OpenSUNYHelp@suny.edu" TargetMode="External"/><Relationship Id="rId17" Type="http://schemas.openxmlformats.org/officeDocument/2006/relationships/hyperlink" Target="https://sunypoly.edu/university-police/emergency-information.html" TargetMode="External"/><Relationship Id="rId2" Type="http://schemas.openxmlformats.org/officeDocument/2006/relationships/styles" Target="styles.xml"/><Relationship Id="rId16" Type="http://schemas.openxmlformats.org/officeDocument/2006/relationships/hyperlink" Target="https://webapp.sunypoly.edu/forms/cancelled-class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suny.edu/help/" TargetMode="External"/><Relationship Id="rId5" Type="http://schemas.openxmlformats.org/officeDocument/2006/relationships/footnotes" Target="footnotes.xml"/><Relationship Id="rId15" Type="http://schemas.openxmlformats.org/officeDocument/2006/relationships/hyperlink" Target="mailto:helpdesk@sunypoly.edu" TargetMode="External"/><Relationship Id="rId23" Type="http://schemas.openxmlformats.org/officeDocument/2006/relationships/theme" Target="theme/theme1.xml"/><Relationship Id="rId10" Type="http://schemas.openxmlformats.org/officeDocument/2006/relationships/hyperlink" Target="mailto:helpdesk@sunypoly.edu" TargetMode="External"/><Relationship Id="rId19" Type="http://schemas.openxmlformats.org/officeDocument/2006/relationships/hyperlink" Target="mailto:artigik@sunypoly.edu" TargetMode="External"/><Relationship Id="rId4" Type="http://schemas.openxmlformats.org/officeDocument/2006/relationships/webSettings" Target="webSettings.xml"/><Relationship Id="rId9" Type="http://schemas.openxmlformats.org/officeDocument/2006/relationships/hyperlink" Target="https://helpdesk.sunypoly.edu/" TargetMode="External"/><Relationship Id="rId14" Type="http://schemas.openxmlformats.org/officeDocument/2006/relationships/hyperlink" Target="https://sunypoly.edu/its/hardware-software/student-software.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SunyIT</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Jayne Baran</cp:lastModifiedBy>
  <cp:revision>32</cp:revision>
  <cp:lastPrinted>2025-08-06T15:30:00Z</cp:lastPrinted>
  <dcterms:created xsi:type="dcterms:W3CDTF">2018-08-02T16:30:00Z</dcterms:created>
  <dcterms:modified xsi:type="dcterms:W3CDTF">2025-08-06T15:55:00Z</dcterms:modified>
</cp:coreProperties>
</file>