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A2" w:rsidRPr="00766BED" w:rsidRDefault="00357FC3" w:rsidP="00357FC3">
      <w:pPr>
        <w:jc w:val="center"/>
        <w:rPr>
          <w:b/>
        </w:rPr>
      </w:pPr>
      <w:r w:rsidRPr="00766BED">
        <w:rPr>
          <w:b/>
        </w:rPr>
        <w:t>CTC/MTC 475 Review</w:t>
      </w:r>
    </w:p>
    <w:p w:rsidR="00357FC3" w:rsidRDefault="00357FC3" w:rsidP="00357FC3">
      <w:pPr>
        <w:pStyle w:val="ListParagraph"/>
        <w:numPr>
          <w:ilvl w:val="0"/>
          <w:numId w:val="1"/>
        </w:numPr>
      </w:pPr>
      <w:r>
        <w:t>Single Sums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Find F given P (move cash flow to the future)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Find P given F (move cash flow back in time)</w:t>
      </w:r>
    </w:p>
    <w:p w:rsidR="00357FC3" w:rsidRDefault="00357FC3" w:rsidP="00357FC3">
      <w:pPr>
        <w:pStyle w:val="ListParagraph"/>
        <w:numPr>
          <w:ilvl w:val="0"/>
          <w:numId w:val="1"/>
        </w:numPr>
      </w:pPr>
      <w:r>
        <w:t>Uniform Series (A is a uniform cash flow of n periods)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P/A (P occurs 1 time period before the firs A cash flow)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F/A (F occurs at the same time as the last A cash flow)</w:t>
      </w:r>
    </w:p>
    <w:p w:rsidR="00357FC3" w:rsidRDefault="00357FC3" w:rsidP="00357FC3">
      <w:pPr>
        <w:pStyle w:val="ListParagraph"/>
        <w:numPr>
          <w:ilvl w:val="0"/>
          <w:numId w:val="1"/>
        </w:numPr>
      </w:pPr>
      <w:r>
        <w:t>Gradient Series (cash flows differ by a constant amount)</w:t>
      </w:r>
      <w:bookmarkStart w:id="0" w:name="_GoBack"/>
      <w:bookmarkEnd w:id="0"/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Pure gradient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Uniform + Gradient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Uniform - Gradient</w:t>
      </w:r>
    </w:p>
    <w:p w:rsidR="00357FC3" w:rsidRDefault="00357FC3" w:rsidP="00357FC3">
      <w:pPr>
        <w:pStyle w:val="ListParagraph"/>
        <w:numPr>
          <w:ilvl w:val="0"/>
          <w:numId w:val="1"/>
        </w:numPr>
      </w:pPr>
      <w:r>
        <w:t>Geometry Series (cash flows differ by a constant percentage j)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proofErr w:type="spellStart"/>
      <w:r>
        <w:t>i</w:t>
      </w:r>
      <w:proofErr w:type="spellEnd"/>
      <w:r>
        <w:t>=j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proofErr w:type="spellStart"/>
      <w:r>
        <w:t>i</w:t>
      </w:r>
      <w:proofErr w:type="spellEnd"/>
      <w:r>
        <w:t xml:space="preserve"> does not equal j</w:t>
      </w:r>
    </w:p>
    <w:p w:rsidR="00357FC3" w:rsidRDefault="00357FC3" w:rsidP="00357FC3">
      <w:pPr>
        <w:pStyle w:val="ListParagraph"/>
        <w:numPr>
          <w:ilvl w:val="0"/>
          <w:numId w:val="1"/>
        </w:numPr>
      </w:pPr>
      <w:r>
        <w:t xml:space="preserve">Rates (all three must match: 5% per </w:t>
      </w:r>
      <w:r w:rsidRPr="00357FC3">
        <w:rPr>
          <w:u w:val="single"/>
        </w:rPr>
        <w:t>year</w:t>
      </w:r>
      <w:r>
        <w:t xml:space="preserve"> compounded </w:t>
      </w:r>
      <w:r w:rsidRPr="00357FC3">
        <w:rPr>
          <w:u w:val="single"/>
        </w:rPr>
        <w:t>yearly</w:t>
      </w:r>
      <w:r>
        <w:t xml:space="preserve">; time period </w:t>
      </w:r>
      <w:r w:rsidRPr="00357FC3">
        <w:rPr>
          <w:u w:val="single"/>
        </w:rPr>
        <w:t>years</w:t>
      </w:r>
      <w:r>
        <w:t>)</w:t>
      </w:r>
    </w:p>
    <w:p w:rsidR="00357FC3" w:rsidRDefault="00357FC3" w:rsidP="00357FC3">
      <w:pPr>
        <w:pStyle w:val="ListParagraph"/>
        <w:numPr>
          <w:ilvl w:val="0"/>
          <w:numId w:val="1"/>
        </w:numPr>
      </w:pPr>
      <w:r>
        <w:t>Methods for Determining Economic Feasibility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Present Worth (PW)-Move all cash flows to period 0; PW&gt;0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Future Worth (FW)-Move all cash flows to the future; FW&gt;0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Annual Worth (AW)-Find A/P or find  A/F; AW&gt;0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IRR-Set PW or AW=0 and solve for IRR; IRR&gt;MARR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ERR-Set FW of negative cash flows @ ERR equal to FW of positive cash flows @ MARR (or e that is different than MARR); solve for ERR; ERR&gt;MARR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SIR or B/C-PW of positive cash flows/PW of negative cash flows (B/C&gt;1)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PBP (non-discounted or discounted)-how many time period to get your investment back (not equivalent to a-f)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Capitalized Worth (often AW/MARR but may not be equivalent to a-f)</w:t>
      </w:r>
    </w:p>
    <w:p w:rsidR="00357FC3" w:rsidRDefault="00357FC3" w:rsidP="00357FC3">
      <w:pPr>
        <w:pStyle w:val="ListParagraph"/>
        <w:numPr>
          <w:ilvl w:val="0"/>
          <w:numId w:val="1"/>
        </w:numPr>
      </w:pPr>
      <w:r>
        <w:t>Comparing Alternatives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Ranking (works for PW, AW, FW)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Incremental (must use for IRR, ERR or B/C)</w:t>
      </w:r>
    </w:p>
    <w:p w:rsidR="00357FC3" w:rsidRDefault="00357FC3" w:rsidP="00357FC3">
      <w:pPr>
        <w:pStyle w:val="ListParagraph"/>
        <w:numPr>
          <w:ilvl w:val="0"/>
          <w:numId w:val="1"/>
        </w:numPr>
      </w:pPr>
      <w:r>
        <w:t>Replacement Problems (defender vs challenger; use outsider viewpoint)</w:t>
      </w:r>
    </w:p>
    <w:p w:rsidR="00357FC3" w:rsidRDefault="00357FC3" w:rsidP="00357FC3">
      <w:pPr>
        <w:pStyle w:val="ListParagraph"/>
        <w:numPr>
          <w:ilvl w:val="0"/>
          <w:numId w:val="1"/>
        </w:numPr>
      </w:pPr>
      <w:r>
        <w:t>Cost Estimating/Accounting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 xml:space="preserve">Cost Estimating (Indices: time, place size); Units (per 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proofErr w:type="spellEnd"/>
      <w:r>
        <w:t>); Factor (complete breakdown)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Balance Sheet; Income Sheet</w:t>
      </w:r>
    </w:p>
    <w:p w:rsidR="00357FC3" w:rsidRDefault="00357FC3" w:rsidP="00357FC3">
      <w:pPr>
        <w:pStyle w:val="ListParagraph"/>
        <w:numPr>
          <w:ilvl w:val="0"/>
          <w:numId w:val="1"/>
        </w:numPr>
      </w:pPr>
      <w:r>
        <w:t xml:space="preserve">Breakeven 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Present Economy (time value of money does not matter; determine which machine should be used)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Linear/Nonlinear Breakeven (equations for costs, revenue and net profit)</w:t>
      </w:r>
    </w:p>
    <w:p w:rsidR="00357FC3" w:rsidRDefault="00357FC3" w:rsidP="00357FC3">
      <w:pPr>
        <w:pStyle w:val="ListParagraph"/>
        <w:numPr>
          <w:ilvl w:val="0"/>
          <w:numId w:val="1"/>
        </w:numPr>
      </w:pPr>
      <w:r>
        <w:t>Depreciation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Methods (SL, DB, SOYD, MACRS)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Book value; Depreciation</w:t>
      </w:r>
    </w:p>
    <w:p w:rsidR="00357FC3" w:rsidRDefault="00357FC3" w:rsidP="00357FC3">
      <w:pPr>
        <w:pStyle w:val="ListParagraph"/>
        <w:numPr>
          <w:ilvl w:val="0"/>
          <w:numId w:val="1"/>
        </w:numPr>
      </w:pPr>
      <w:r>
        <w:t>Convert a Before-Tax Cash Flow (BTCF) to an After-Tax Cash Flow (ATCF)</w:t>
      </w:r>
    </w:p>
    <w:p w:rsidR="00357FC3" w:rsidRDefault="00357FC3" w:rsidP="00357FC3">
      <w:pPr>
        <w:pStyle w:val="ListParagraph"/>
        <w:numPr>
          <w:ilvl w:val="0"/>
          <w:numId w:val="1"/>
        </w:numPr>
      </w:pPr>
      <w:r>
        <w:t>Methods to help evaluate Uncertainty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Breakeven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OMP (optimistic, most probable, pessimistic)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Spider-Graph (evaluate range of values)</w:t>
      </w:r>
    </w:p>
    <w:p w:rsidR="00357FC3" w:rsidRDefault="00357FC3" w:rsidP="00357FC3">
      <w:pPr>
        <w:pStyle w:val="ListParagraph"/>
        <w:numPr>
          <w:ilvl w:val="1"/>
          <w:numId w:val="1"/>
        </w:numPr>
      </w:pPr>
      <w:r>
        <w:t>Monte-Carlo simulations (define probabilities; make many runs)</w:t>
      </w:r>
    </w:p>
    <w:sectPr w:rsidR="00357FC3" w:rsidSect="00357F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D4388"/>
    <w:multiLevelType w:val="hybridMultilevel"/>
    <w:tmpl w:val="A6161E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D0"/>
    <w:rsid w:val="00357FC3"/>
    <w:rsid w:val="0036599D"/>
    <w:rsid w:val="00766BED"/>
    <w:rsid w:val="00A63BA2"/>
    <w:rsid w:val="00CE7E35"/>
    <w:rsid w:val="00D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3</cp:revision>
  <cp:lastPrinted>2018-09-24T18:54:00Z</cp:lastPrinted>
  <dcterms:created xsi:type="dcterms:W3CDTF">2018-09-24T18:37:00Z</dcterms:created>
  <dcterms:modified xsi:type="dcterms:W3CDTF">2018-09-24T19:43:00Z</dcterms:modified>
</cp:coreProperties>
</file>